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C8" w:rsidRPr="002134CC" w:rsidRDefault="002134CC" w:rsidP="002134CC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2134CC">
        <w:rPr>
          <w:rFonts w:ascii="標楷體" w:eastAsia="標楷體" w:hAnsi="標楷體" w:hint="eastAsia"/>
          <w:sz w:val="28"/>
          <w:szCs w:val="28"/>
        </w:rPr>
        <w:t>含</w:t>
      </w:r>
      <w:r w:rsidR="000E56C8" w:rsidRPr="002134CC">
        <w:rPr>
          <w:rFonts w:ascii="標楷體" w:eastAsia="標楷體" w:hAnsi="標楷體" w:hint="eastAsia"/>
          <w:sz w:val="28"/>
          <w:szCs w:val="28"/>
        </w:rPr>
        <w:t>Ibuprofen</w:t>
      </w:r>
      <w:r w:rsidRPr="002134CC">
        <w:rPr>
          <w:rFonts w:ascii="標楷體" w:eastAsia="標楷體" w:hAnsi="標楷體" w:hint="eastAsia"/>
          <w:sz w:val="28"/>
          <w:szCs w:val="28"/>
        </w:rPr>
        <w:t>成分口服劑型指示藥品仿單修訂</w:t>
      </w:r>
    </w:p>
    <w:p w:rsidR="000E56C8" w:rsidRPr="007D246D" w:rsidRDefault="000E56C8" w:rsidP="000E56C8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</w:rPr>
      </w:pPr>
      <w:r w:rsidRPr="007D246D">
        <w:rPr>
          <w:rFonts w:ascii="標楷體" w:eastAsia="標楷體" w:hAnsi="標楷體" w:cs="Times New Roman" w:hint="eastAsia"/>
          <w:color w:val="000000" w:themeColor="text1"/>
        </w:rPr>
        <w:t>(加框刊載於仿單起始處)</w:t>
      </w:r>
    </w:p>
    <w:p w:rsidR="000E56C8" w:rsidRPr="008B4884" w:rsidRDefault="000E56C8" w:rsidP="000E56C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90"/>
        <w:ind w:leftChars="0"/>
        <w:rPr>
          <w:rFonts w:ascii="標楷體" w:eastAsia="標楷體" w:hAnsi="標楷體" w:cs="標楷體"/>
          <w:b/>
          <w:color w:val="000000" w:themeColor="text1"/>
          <w:kern w:val="0"/>
        </w:rPr>
      </w:pPr>
      <w:proofErr w:type="gramStart"/>
      <w:r w:rsidRPr="008B4884">
        <w:rPr>
          <w:rFonts w:ascii="標楷體" w:eastAsia="標楷體" w:hAnsi="標楷體" w:cs="Times New Roman" w:hint="eastAsia"/>
          <w:b/>
          <w:color w:val="000000" w:themeColor="text1"/>
          <w:kern w:val="0"/>
        </w:rPr>
        <w:t>使用本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藥會</w:t>
      </w:r>
      <w:proofErr w:type="gramEnd"/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增加發生嚴重心血管栓塞之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機率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，包括心肌梗塞和中風，且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嚴重的話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可能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會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致命。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上述症狀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可能發生在使用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此藥品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的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早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期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階段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，且使用的時間越長，</w:t>
      </w:r>
      <w:r w:rsidRPr="008B4884">
        <w:rPr>
          <w:rFonts w:ascii="標楷體" w:eastAsia="標楷體" w:hAnsi="標楷體" w:cs="標楷體" w:hint="eastAsia"/>
          <w:b/>
          <w:color w:val="000000" w:themeColor="text1"/>
          <w:kern w:val="0"/>
        </w:rPr>
        <w:t>機率</w:t>
      </w:r>
      <w:r w:rsidRPr="008B4884">
        <w:rPr>
          <w:rFonts w:ascii="標楷體" w:eastAsia="標楷體" w:hAnsi="標楷體" w:cs="標楷體"/>
          <w:b/>
          <w:color w:val="000000" w:themeColor="text1"/>
          <w:kern w:val="0"/>
        </w:rPr>
        <w:t>越大。</w:t>
      </w:r>
    </w:p>
    <w:p w:rsidR="000E56C8" w:rsidRPr="009A434D" w:rsidRDefault="000E56C8" w:rsidP="000E56C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90"/>
        <w:ind w:leftChars="0"/>
        <w:rPr>
          <w:rFonts w:ascii="標楷體" w:eastAsia="標楷體" w:hAnsi="標楷體" w:cs="標楷體"/>
          <w:b/>
          <w:color w:val="000000" w:themeColor="text1"/>
          <w:kern w:val="0"/>
          <w:sz w:val="23"/>
          <w:szCs w:val="23"/>
        </w:rPr>
      </w:pPr>
      <w:r w:rsidRPr="009A434D">
        <w:rPr>
          <w:rFonts w:ascii="標楷體" w:eastAsia="標楷體" w:hAnsi="標楷體" w:cs="標楷體"/>
          <w:b/>
          <w:color w:val="000000" w:themeColor="text1"/>
          <w:kern w:val="0"/>
        </w:rPr>
        <w:t>進行冠狀動脈繞道手術之後</w:t>
      </w:r>
      <w:r w:rsidRPr="009A434D">
        <w:rPr>
          <w:rFonts w:ascii="標楷體" w:eastAsia="標楷體" w:hAnsi="標楷體" w:cs="Times New Roman"/>
          <w:b/>
          <w:color w:val="000000" w:themeColor="text1"/>
          <w:kern w:val="0"/>
        </w:rPr>
        <w:t>14</w:t>
      </w:r>
      <w:r w:rsidRPr="009A434D">
        <w:rPr>
          <w:rFonts w:ascii="標楷體" w:eastAsia="標楷體" w:hAnsi="標楷體" w:cs="標楷體"/>
          <w:b/>
          <w:color w:val="000000" w:themeColor="text1"/>
          <w:kern w:val="0"/>
        </w:rPr>
        <w:t>天內禁</w:t>
      </w:r>
      <w:proofErr w:type="gramStart"/>
      <w:r w:rsidRPr="009A434D">
        <w:rPr>
          <w:rFonts w:ascii="標楷體" w:eastAsia="標楷體" w:hAnsi="標楷體" w:cs="標楷體"/>
          <w:b/>
          <w:color w:val="000000" w:themeColor="text1"/>
          <w:kern w:val="0"/>
        </w:rPr>
        <w:t>用本藥</w:t>
      </w:r>
      <w:proofErr w:type="gramEnd"/>
      <w:r w:rsidRPr="009A434D">
        <w:rPr>
          <w:rFonts w:ascii="標楷體" w:eastAsia="標楷體" w:hAnsi="標楷體" w:cs="標楷體"/>
          <w:b/>
          <w:color w:val="000000" w:themeColor="text1"/>
          <w:kern w:val="0"/>
        </w:rPr>
        <w:t>。</w:t>
      </w:r>
    </w:p>
    <w:p w:rsidR="000E56C8" w:rsidRPr="00597926" w:rsidRDefault="000E56C8" w:rsidP="000E56C8">
      <w:pPr>
        <w:rPr>
          <w:rFonts w:ascii="標楷體" w:eastAsia="標楷體" w:hAnsi="標楷體" w:cs="Times New Roman"/>
          <w:color w:val="000000" w:themeColor="text1"/>
        </w:rPr>
      </w:pPr>
    </w:p>
    <w:p w:rsidR="000E56C8" w:rsidRPr="00454D88" w:rsidRDefault="000E56C8" w:rsidP="000E56C8">
      <w:pPr>
        <w:rPr>
          <w:rFonts w:ascii="標楷體" w:eastAsia="標楷體" w:hAnsi="標楷體" w:cs="Times New Roman"/>
          <w:color w:val="000000" w:themeColor="text1"/>
        </w:rPr>
      </w:pPr>
      <w:r w:rsidRPr="00454D88">
        <w:rPr>
          <w:rFonts w:ascii="標楷體" w:eastAsia="標楷體" w:hAnsi="標楷體" w:cs="Times New Roman"/>
          <w:color w:val="000000" w:themeColor="text1"/>
        </w:rPr>
        <w:t>【使用上注意事項】</w:t>
      </w:r>
      <w:r w:rsidR="004732F7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="004732F7">
        <w:rPr>
          <w:rFonts w:ascii="標楷體" w:eastAsia="標楷體" w:hAnsi="標楷體" w:cs="Times New Roman" w:hint="eastAsia"/>
          <w:color w:val="000000" w:themeColor="text1"/>
        </w:rPr>
        <w:t>加刊</w:t>
      </w:r>
      <w:proofErr w:type="gramEnd"/>
      <w:r w:rsidR="004732F7">
        <w:rPr>
          <w:rFonts w:ascii="標楷體" w:eastAsia="標楷體" w:hAnsi="標楷體" w:cs="Times New Roman" w:hint="eastAsia"/>
          <w:color w:val="000000" w:themeColor="text1"/>
        </w:rPr>
        <w:t>)</w:t>
      </w:r>
    </w:p>
    <w:p w:rsidR="000E56C8" w:rsidRPr="00F14B1E" w:rsidRDefault="000E56C8" w:rsidP="000E56C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F14B1E">
        <w:rPr>
          <w:rFonts w:ascii="標楷體" w:eastAsia="標楷體" w:hAnsi="標楷體" w:cs="Times New Roman"/>
        </w:rPr>
        <w:t>有下列情形者，請勿使用</w:t>
      </w:r>
      <w:r w:rsidRPr="00F14B1E">
        <w:rPr>
          <w:rFonts w:ascii="標楷體" w:eastAsia="標楷體" w:hAnsi="標楷體" w:cs="Times New Roman" w:hint="eastAsia"/>
        </w:rPr>
        <w:t>：</w:t>
      </w:r>
    </w:p>
    <w:p w:rsidR="000E56C8" w:rsidRPr="00F14B1E" w:rsidRDefault="000E56C8" w:rsidP="000E56C8">
      <w:pPr>
        <w:pStyle w:val="Default"/>
        <w:numPr>
          <w:ilvl w:val="0"/>
          <w:numId w:val="2"/>
        </w:numPr>
        <w:spacing w:after="85"/>
        <w:rPr>
          <w:rFonts w:ascii="標楷體" w:eastAsia="標楷體" w:hAnsi="標楷體" w:cs="標楷體"/>
          <w:color w:val="auto"/>
        </w:rPr>
      </w:pPr>
      <w:r w:rsidRPr="00F14B1E">
        <w:rPr>
          <w:rFonts w:ascii="標楷體" w:eastAsia="標楷體" w:hAnsi="標楷體" w:cs="標楷體" w:hint="eastAsia"/>
          <w:color w:val="auto"/>
        </w:rPr>
        <w:t>曾因本藥成分引起過敏的人。</w:t>
      </w:r>
    </w:p>
    <w:p w:rsidR="000E56C8" w:rsidRPr="00F14B1E" w:rsidRDefault="000E56C8" w:rsidP="000E56C8">
      <w:pPr>
        <w:pStyle w:val="Default"/>
        <w:numPr>
          <w:ilvl w:val="0"/>
          <w:numId w:val="2"/>
        </w:numPr>
        <w:spacing w:after="85"/>
        <w:rPr>
          <w:rFonts w:ascii="標楷體" w:eastAsia="標楷體" w:hAnsi="標楷體" w:cs="標楷體"/>
          <w:color w:val="auto"/>
        </w:rPr>
      </w:pPr>
      <w:r w:rsidRPr="00F14B1E">
        <w:rPr>
          <w:rFonts w:ascii="標楷體" w:eastAsia="標楷體" w:hAnsi="標楷體" w:cs="標楷體" w:hint="eastAsia"/>
          <w:color w:val="auto"/>
        </w:rPr>
        <w:t>目前有</w:t>
      </w:r>
      <w:r w:rsidRPr="00F14B1E">
        <w:rPr>
          <w:rFonts w:ascii="標楷體" w:eastAsia="標楷體" w:hAnsi="標楷體" w:cs="標楷體"/>
          <w:color w:val="auto"/>
        </w:rPr>
        <w:t>消化性潰瘍、出血或穿孔</w:t>
      </w:r>
      <w:r w:rsidRPr="00F14B1E">
        <w:rPr>
          <w:rFonts w:ascii="標楷體" w:eastAsia="標楷體" w:hAnsi="標楷體" w:cs="標楷體" w:hint="eastAsia"/>
          <w:color w:val="auto"/>
        </w:rPr>
        <w:t>的人。曾因使用非類固醇消炎藥導致</w:t>
      </w:r>
      <w:r w:rsidRPr="00F14B1E">
        <w:rPr>
          <w:rFonts w:ascii="標楷體" w:eastAsia="標楷體" w:hAnsi="標楷體" w:cs="標楷體"/>
          <w:color w:val="auto"/>
        </w:rPr>
        <w:t>腸胃道出血或穿孔</w:t>
      </w:r>
      <w:r w:rsidRPr="00F14B1E">
        <w:rPr>
          <w:rFonts w:ascii="標楷體" w:eastAsia="標楷體" w:hAnsi="標楷體" w:cs="標楷體" w:hint="eastAsia"/>
          <w:color w:val="auto"/>
        </w:rPr>
        <w:t>的人。</w:t>
      </w:r>
      <w:r w:rsidRPr="00F14B1E">
        <w:rPr>
          <w:rFonts w:ascii="標楷體" w:eastAsia="標楷體" w:hAnsi="標楷體" w:cs="標楷體"/>
          <w:color w:val="auto"/>
        </w:rPr>
        <w:t>具反覆發作之消化性潰瘍或出血病史</w:t>
      </w:r>
      <w:r w:rsidRPr="00F14B1E">
        <w:rPr>
          <w:rFonts w:ascii="標楷體" w:eastAsia="標楷體" w:hAnsi="標楷體" w:cs="標楷體" w:hint="eastAsia"/>
          <w:color w:val="auto"/>
        </w:rPr>
        <w:t>的人</w:t>
      </w:r>
      <w:r w:rsidRPr="00F14B1E">
        <w:rPr>
          <w:rFonts w:ascii="標楷體" w:eastAsia="標楷體" w:hAnsi="標楷體" w:cs="標楷體"/>
          <w:color w:val="auto"/>
        </w:rPr>
        <w:t>。</w:t>
      </w:r>
    </w:p>
    <w:p w:rsidR="000E56C8" w:rsidRPr="00F14B1E" w:rsidRDefault="000E56C8" w:rsidP="000E56C8">
      <w:pPr>
        <w:pStyle w:val="Default"/>
        <w:numPr>
          <w:ilvl w:val="0"/>
          <w:numId w:val="2"/>
        </w:numPr>
        <w:spacing w:after="85"/>
        <w:rPr>
          <w:rFonts w:ascii="標楷體" w:eastAsia="標楷體" w:hAnsi="標楷體" w:cs="標楷體"/>
          <w:color w:val="auto"/>
        </w:rPr>
      </w:pPr>
      <w:r w:rsidRPr="00F14B1E">
        <w:rPr>
          <w:rFonts w:ascii="標楷體" w:eastAsia="標楷體" w:hAnsi="標楷體" w:cs="標楷體"/>
          <w:color w:val="auto"/>
        </w:rPr>
        <w:t>嚴重出血傾向</w:t>
      </w:r>
      <w:r w:rsidR="004732F7">
        <w:rPr>
          <w:rFonts w:ascii="標楷體" w:eastAsia="標楷體" w:hAnsi="標楷體" w:cs="標楷體" w:hint="eastAsia"/>
          <w:color w:val="auto"/>
        </w:rPr>
        <w:t>(包括嘔吐時出血、通便出血、血便或黑便)</w:t>
      </w:r>
      <w:bookmarkStart w:id="0" w:name="_GoBack"/>
      <w:bookmarkEnd w:id="0"/>
      <w:r w:rsidRPr="00F14B1E">
        <w:rPr>
          <w:rFonts w:ascii="標楷體" w:eastAsia="標楷體" w:hAnsi="標楷體" w:cs="標楷體"/>
          <w:color w:val="auto"/>
        </w:rPr>
        <w:t>。</w:t>
      </w:r>
    </w:p>
    <w:p w:rsidR="000E56C8" w:rsidRPr="00F14B1E" w:rsidRDefault="000E56C8" w:rsidP="000E56C8">
      <w:pPr>
        <w:pStyle w:val="Default"/>
        <w:numPr>
          <w:ilvl w:val="0"/>
          <w:numId w:val="2"/>
        </w:numPr>
        <w:spacing w:after="85"/>
        <w:rPr>
          <w:rFonts w:ascii="標楷體" w:eastAsia="標楷體" w:hAnsi="標楷體" w:cs="標楷體"/>
          <w:color w:val="auto"/>
        </w:rPr>
      </w:pPr>
      <w:r w:rsidRPr="00F14B1E">
        <w:rPr>
          <w:rFonts w:ascii="標楷體" w:eastAsia="標楷體" w:hAnsi="標楷體" w:cs="標楷體"/>
          <w:color w:val="auto"/>
        </w:rPr>
        <w:t>嚴重肝衰竭。</w:t>
      </w:r>
    </w:p>
    <w:p w:rsidR="000E56C8" w:rsidRPr="00F14B1E" w:rsidRDefault="000E56C8" w:rsidP="000E56C8">
      <w:pPr>
        <w:pStyle w:val="Default"/>
        <w:numPr>
          <w:ilvl w:val="0"/>
          <w:numId w:val="2"/>
        </w:numPr>
        <w:spacing w:after="85"/>
        <w:rPr>
          <w:rFonts w:ascii="標楷體" w:eastAsia="標楷體" w:hAnsi="標楷體" w:cs="標楷體"/>
          <w:color w:val="auto"/>
        </w:rPr>
      </w:pPr>
      <w:r w:rsidRPr="00F14B1E">
        <w:rPr>
          <w:rFonts w:ascii="標楷體" w:eastAsia="標楷體" w:hAnsi="標楷體" w:cs="標楷體"/>
          <w:color w:val="auto"/>
        </w:rPr>
        <w:t>嚴重腎衰竭。</w:t>
      </w:r>
    </w:p>
    <w:p w:rsidR="000E56C8" w:rsidRDefault="000E56C8" w:rsidP="000E56C8">
      <w:pPr>
        <w:pStyle w:val="Default"/>
        <w:numPr>
          <w:ilvl w:val="0"/>
          <w:numId w:val="2"/>
        </w:numPr>
        <w:spacing w:after="85"/>
        <w:rPr>
          <w:rFonts w:ascii="標楷體" w:eastAsia="標楷體" w:hAnsi="標楷體" w:cs="標楷體"/>
          <w:color w:val="000000" w:themeColor="text1"/>
        </w:rPr>
      </w:pPr>
      <w:r w:rsidRPr="007D246D">
        <w:rPr>
          <w:rFonts w:ascii="標楷體" w:eastAsia="標楷體" w:hAnsi="標楷體" w:cs="標楷體"/>
          <w:color w:val="000000" w:themeColor="text1"/>
        </w:rPr>
        <w:t>服用</w:t>
      </w:r>
      <w:r>
        <w:rPr>
          <w:rFonts w:ascii="標楷體" w:eastAsia="標楷體" w:hAnsi="標楷體" w:cs="標楷體" w:hint="eastAsia"/>
          <w:color w:val="000000" w:themeColor="text1"/>
        </w:rPr>
        <w:t>阿</w:t>
      </w:r>
      <w:proofErr w:type="gramStart"/>
      <w:r>
        <w:rPr>
          <w:rFonts w:ascii="標楷體" w:eastAsia="標楷體" w:hAnsi="標楷體" w:cs="標楷體" w:hint="eastAsia"/>
          <w:color w:val="000000" w:themeColor="text1"/>
        </w:rPr>
        <w:t>斯匹林</w:t>
      </w:r>
      <w:proofErr w:type="gramEnd"/>
      <w:r>
        <w:rPr>
          <w:rFonts w:ascii="標楷體" w:eastAsia="標楷體" w:hAnsi="標楷體" w:cs="標楷體" w:hint="eastAsia"/>
          <w:color w:val="000000" w:themeColor="text1"/>
        </w:rPr>
        <w:t>（</w:t>
      </w:r>
      <w:r w:rsidRPr="007D246D">
        <w:rPr>
          <w:rFonts w:ascii="標楷體" w:eastAsia="標楷體" w:hAnsi="標楷體" w:cs="標楷體"/>
          <w:color w:val="000000" w:themeColor="text1"/>
        </w:rPr>
        <w:t>aspirin</w:t>
      </w:r>
      <w:r>
        <w:rPr>
          <w:rFonts w:ascii="標楷體" w:eastAsia="標楷體" w:hAnsi="標楷體" w:cs="標楷體" w:hint="eastAsia"/>
          <w:color w:val="000000" w:themeColor="text1"/>
        </w:rPr>
        <w:t>）</w:t>
      </w:r>
      <w:r w:rsidRPr="007D246D">
        <w:rPr>
          <w:rFonts w:ascii="標楷體" w:eastAsia="標楷體" w:hAnsi="標楷體" w:cs="標楷體"/>
          <w:color w:val="000000" w:themeColor="text1"/>
        </w:rPr>
        <w:t>或其他非類固醇消炎藥之後曾發生氣喘、蕁麻疹</w:t>
      </w:r>
      <w:r>
        <w:rPr>
          <w:rFonts w:ascii="新細明體" w:eastAsia="新細明體" w:hAnsi="新細明體" w:cs="標楷體" w:hint="eastAsia"/>
          <w:color w:val="000000" w:themeColor="text1"/>
        </w:rPr>
        <w:t>、</w:t>
      </w:r>
      <w:r w:rsidRPr="0045016B">
        <w:rPr>
          <w:rFonts w:ascii="標楷體" w:eastAsia="標楷體" w:hAnsi="標楷體" w:cs="標楷體"/>
          <w:color w:val="000000" w:themeColor="text1"/>
        </w:rPr>
        <w:t>或其他過敏反應</w:t>
      </w:r>
      <w:r w:rsidRPr="0045016B">
        <w:rPr>
          <w:rFonts w:ascii="標楷體" w:eastAsia="標楷體" w:hAnsi="標楷體" w:cs="標楷體" w:hint="eastAsia"/>
          <w:color w:val="000000" w:themeColor="text1"/>
        </w:rPr>
        <w:t>的人</w:t>
      </w:r>
      <w:r w:rsidRPr="0045016B">
        <w:rPr>
          <w:rFonts w:ascii="標楷體" w:eastAsia="標楷體" w:hAnsi="標楷體" w:cs="標楷體"/>
          <w:color w:val="000000" w:themeColor="text1"/>
        </w:rPr>
        <w:t>。</w:t>
      </w:r>
    </w:p>
    <w:p w:rsidR="005412A2" w:rsidRPr="002134CC" w:rsidRDefault="005412A2" w:rsidP="000E56C8">
      <w:pPr>
        <w:pStyle w:val="Default"/>
        <w:numPr>
          <w:ilvl w:val="0"/>
          <w:numId w:val="2"/>
        </w:numPr>
        <w:spacing w:after="85"/>
        <w:rPr>
          <w:rFonts w:ascii="標楷體" w:eastAsia="標楷體" w:hAnsi="標楷體" w:cs="標楷體"/>
          <w:color w:val="000000" w:themeColor="text1"/>
        </w:rPr>
      </w:pPr>
      <w:r w:rsidRPr="002134CC">
        <w:rPr>
          <w:rFonts w:ascii="標楷體" w:eastAsia="標楷體" w:hAnsi="標楷體" w:cs="標楷體"/>
          <w:color w:val="000000" w:themeColor="text1"/>
        </w:rPr>
        <w:t>進行冠狀動脈繞道手術之後</w:t>
      </w:r>
      <w:r w:rsidRPr="002134CC">
        <w:rPr>
          <w:rFonts w:ascii="標楷體" w:eastAsia="標楷體" w:hAnsi="標楷體"/>
          <w:color w:val="000000" w:themeColor="text1"/>
        </w:rPr>
        <w:t>14</w:t>
      </w:r>
      <w:r w:rsidRPr="002134CC">
        <w:rPr>
          <w:rFonts w:ascii="標楷體" w:eastAsia="標楷體" w:hAnsi="標楷體" w:cs="標楷體"/>
          <w:color w:val="000000" w:themeColor="text1"/>
        </w:rPr>
        <w:t>天內</w:t>
      </w:r>
      <w:r w:rsidRPr="002134CC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0E56C8" w:rsidRPr="00F14B1E" w:rsidRDefault="000E56C8" w:rsidP="000E56C8">
      <w:pPr>
        <w:rPr>
          <w:rFonts w:ascii="標楷體" w:eastAsia="標楷體" w:hAnsi="標楷體" w:cs="Times New Roman"/>
          <w:color w:val="000000" w:themeColor="text1"/>
        </w:rPr>
      </w:pPr>
    </w:p>
    <w:p w:rsidR="000E56C8" w:rsidRPr="008B04D2" w:rsidRDefault="000E56C8" w:rsidP="000E56C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54D88">
        <w:rPr>
          <w:rFonts w:ascii="標楷體" w:eastAsia="標楷體" w:hAnsi="標楷體" w:cs="Times New Roman"/>
        </w:rPr>
        <w:t>有下列情形者，使用前請</w:t>
      </w:r>
      <w:r w:rsidRPr="00454D88">
        <w:rPr>
          <w:rFonts w:ascii="標楷體" w:eastAsia="標楷體" w:hAnsi="標楷體" w:cs="Times New Roman" w:hint="eastAsia"/>
        </w:rPr>
        <w:t>洽醫師診治</w:t>
      </w:r>
      <w:r w:rsidR="008B4884">
        <w:rPr>
          <w:rFonts w:ascii="標楷體" w:eastAsia="標楷體" w:hAnsi="標楷體" w:cs="Times New Roman" w:hint="eastAsia"/>
        </w:rPr>
        <w:t>：</w:t>
      </w:r>
    </w:p>
    <w:p w:rsidR="000E56C8" w:rsidRPr="008D67F8" w:rsidRDefault="002134CC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未滿12歲</w:t>
      </w:r>
      <w:r w:rsidR="000E56C8" w:rsidRPr="008D67F8">
        <w:rPr>
          <w:rFonts w:ascii="標楷體" w:eastAsia="標楷體" w:hAnsi="標楷體" w:cs="Times New Roman" w:hint="eastAsia"/>
        </w:rPr>
        <w:t>，65歲以上。</w:t>
      </w:r>
    </w:p>
    <w:p w:rsidR="000E56C8" w:rsidRPr="00B87D39" w:rsidRDefault="000E56C8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孕婦、計畫懷孕或可能懷孕婦女及哺乳婦</w:t>
      </w:r>
      <w:r w:rsidRPr="008B04D2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0E56C8" w:rsidRPr="00B87D39" w:rsidRDefault="000E56C8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  <w:color w:val="000000" w:themeColor="text1"/>
        </w:rPr>
      </w:pPr>
      <w:r w:rsidRPr="00B87D39">
        <w:rPr>
          <w:rFonts w:ascii="標楷體" w:eastAsia="標楷體" w:hAnsi="標楷體" w:hint="eastAsia"/>
          <w:color w:val="000000" w:themeColor="text1"/>
        </w:rPr>
        <w:t>曾有消化性潰瘍的人。</w:t>
      </w:r>
    </w:p>
    <w:p w:rsidR="000E56C8" w:rsidRPr="00B87D39" w:rsidRDefault="000E56C8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有凝血功能異常</w:t>
      </w:r>
      <w:r w:rsidRPr="00B87D39">
        <w:rPr>
          <w:rFonts w:ascii="標楷體" w:eastAsia="標楷體" w:hAnsi="標楷體" w:hint="eastAsia"/>
          <w:color w:val="000000" w:themeColor="text1"/>
        </w:rPr>
        <w:t>或曾有相關病史的人。</w:t>
      </w:r>
    </w:p>
    <w:p w:rsidR="000E56C8" w:rsidRPr="00B87D39" w:rsidRDefault="000E56C8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  <w:color w:val="000000" w:themeColor="text1"/>
        </w:rPr>
      </w:pPr>
      <w:r w:rsidRPr="00B87D39">
        <w:rPr>
          <w:rFonts w:ascii="標楷體" w:eastAsia="標楷體" w:hAnsi="標楷體" w:hint="eastAsia"/>
          <w:color w:val="000000" w:themeColor="text1"/>
        </w:rPr>
        <w:t>有肝</w:t>
      </w:r>
      <w:r>
        <w:rPr>
          <w:rFonts w:ascii="標楷體" w:eastAsia="標楷體" w:hAnsi="標楷體" w:hint="eastAsia"/>
          <w:color w:val="000000" w:themeColor="text1"/>
        </w:rPr>
        <w:t>臟疾病</w:t>
      </w:r>
      <w:r w:rsidRPr="00B87D39">
        <w:rPr>
          <w:rFonts w:ascii="標楷體" w:eastAsia="標楷體" w:hAnsi="標楷體" w:hint="eastAsia"/>
          <w:color w:val="000000" w:themeColor="text1"/>
        </w:rPr>
        <w:t>或曾有相關病史的人。</w:t>
      </w:r>
    </w:p>
    <w:p w:rsidR="000E56C8" w:rsidRPr="00B87D39" w:rsidRDefault="000E56C8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有心臟疾病(例如心肌梗塞、心臟衰竭)</w:t>
      </w:r>
      <w:r w:rsidRPr="00B87D39">
        <w:rPr>
          <w:rFonts w:ascii="標楷體" w:eastAsia="標楷體" w:hAnsi="標楷體" w:hint="eastAsia"/>
          <w:color w:val="000000" w:themeColor="text1"/>
        </w:rPr>
        <w:t>或曾有相關病史的人。</w:t>
      </w:r>
    </w:p>
    <w:p w:rsidR="000E56C8" w:rsidRPr="00B87D39" w:rsidRDefault="000E56C8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  <w:color w:val="000000" w:themeColor="text1"/>
        </w:rPr>
      </w:pPr>
      <w:r w:rsidRPr="00B87D39">
        <w:rPr>
          <w:rFonts w:ascii="標楷體" w:eastAsia="標楷體" w:hAnsi="標楷體" w:hint="eastAsia"/>
          <w:color w:val="000000" w:themeColor="text1"/>
        </w:rPr>
        <w:t>曾有藥</w:t>
      </w:r>
      <w:r>
        <w:rPr>
          <w:rFonts w:ascii="標楷體" w:eastAsia="標楷體" w:hAnsi="標楷體" w:hint="eastAsia"/>
          <w:color w:val="000000" w:themeColor="text1"/>
        </w:rPr>
        <w:t>物過敏</w:t>
      </w:r>
      <w:r w:rsidRPr="00B87D39">
        <w:rPr>
          <w:rFonts w:ascii="標楷體" w:eastAsia="標楷體" w:hAnsi="標楷體" w:hint="eastAsia"/>
          <w:color w:val="000000" w:themeColor="text1"/>
        </w:rPr>
        <w:t>的人。</w:t>
      </w:r>
    </w:p>
    <w:p w:rsidR="000E56C8" w:rsidRPr="000177C5" w:rsidRDefault="000E56C8" w:rsidP="000E56C8">
      <w:pPr>
        <w:pStyle w:val="a4"/>
        <w:numPr>
          <w:ilvl w:val="0"/>
          <w:numId w:val="4"/>
        </w:numPr>
        <w:ind w:leftChars="0" w:left="851" w:hanging="425"/>
        <w:rPr>
          <w:rFonts w:ascii="標楷體" w:eastAsia="標楷體" w:hAnsi="標楷體"/>
          <w:color w:val="000000" w:themeColor="text1"/>
        </w:rPr>
      </w:pPr>
      <w:r w:rsidRPr="00B87D39">
        <w:rPr>
          <w:rFonts w:ascii="標楷體" w:eastAsia="標楷體" w:hAnsi="標楷體" w:hint="eastAsia"/>
          <w:color w:val="000000" w:themeColor="text1"/>
        </w:rPr>
        <w:t>支氣管氣喘的人。</w:t>
      </w:r>
    </w:p>
    <w:p w:rsidR="000E56C8" w:rsidRPr="008D67F8" w:rsidRDefault="000E56C8" w:rsidP="000E56C8">
      <w:pPr>
        <w:pStyle w:val="a4"/>
        <w:ind w:leftChars="0" w:left="851"/>
        <w:rPr>
          <w:rFonts w:ascii="標楷體" w:eastAsia="標楷體" w:hAnsi="標楷體"/>
          <w:color w:val="FF0000"/>
        </w:rPr>
      </w:pPr>
    </w:p>
    <w:p w:rsidR="000E56C8" w:rsidRPr="00454D88" w:rsidRDefault="000E56C8" w:rsidP="000E56C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54D88">
        <w:rPr>
          <w:rFonts w:ascii="標楷體" w:eastAsia="標楷體" w:hAnsi="標楷體" w:cs="Times New Roman"/>
        </w:rPr>
        <w:t>有下列情形者，使用前請先諮詢</w:t>
      </w:r>
      <w:r w:rsidRPr="00454D88">
        <w:rPr>
          <w:rFonts w:ascii="標楷體" w:eastAsia="標楷體" w:hAnsi="標楷體" w:cs="Times New Roman" w:hint="eastAsia"/>
        </w:rPr>
        <w:t>醫師</w:t>
      </w:r>
      <w:r w:rsidR="00BB1A0F">
        <w:rPr>
          <w:rFonts w:ascii="標楷體" w:eastAsia="標楷體" w:hAnsi="標楷體" w:cs="Times New Roman" w:hint="eastAsia"/>
        </w:rPr>
        <w:t>藥師</w:t>
      </w:r>
      <w:r w:rsidRPr="00454D88">
        <w:rPr>
          <w:rFonts w:ascii="標楷體" w:eastAsia="標楷體" w:hAnsi="標楷體" w:cs="Times New Roman" w:hint="eastAsia"/>
        </w:rPr>
        <w:t>藥劑生</w:t>
      </w:r>
      <w:r w:rsidR="008B4884">
        <w:rPr>
          <w:rFonts w:ascii="標楷體" w:eastAsia="標楷體" w:hAnsi="標楷體" w:cs="Times New Roman" w:hint="eastAsia"/>
        </w:rPr>
        <w:t>：</w:t>
      </w:r>
    </w:p>
    <w:p w:rsidR="000E56C8" w:rsidRDefault="000E56C8" w:rsidP="000E56C8">
      <w:pPr>
        <w:pStyle w:val="a4"/>
        <w:numPr>
          <w:ilvl w:val="0"/>
          <w:numId w:val="3"/>
        </w:numPr>
        <w:ind w:leftChars="0" w:left="851" w:hanging="425"/>
        <w:rPr>
          <w:rFonts w:ascii="標楷體" w:eastAsia="標楷體" w:hAnsi="標楷體" w:cs="Times New Roman"/>
          <w:color w:val="000000" w:themeColor="text1"/>
        </w:rPr>
      </w:pPr>
      <w:r w:rsidRPr="008B04D2">
        <w:rPr>
          <w:rFonts w:ascii="標楷體" w:eastAsia="標楷體" w:hAnsi="標楷體" w:cs="Times New Roman" w:hint="eastAsia"/>
          <w:color w:val="000000" w:themeColor="text1"/>
        </w:rPr>
        <w:t>正在使用任何藥品。</w:t>
      </w:r>
    </w:p>
    <w:p w:rsidR="000E56C8" w:rsidRDefault="000E56C8" w:rsidP="000E56C8">
      <w:pPr>
        <w:pStyle w:val="a4"/>
        <w:numPr>
          <w:ilvl w:val="0"/>
          <w:numId w:val="3"/>
        </w:numPr>
        <w:ind w:leftChars="0" w:left="851" w:hanging="425"/>
        <w:rPr>
          <w:rFonts w:ascii="標楷體" w:eastAsia="標楷體" w:hAnsi="標楷體" w:cs="Times New Roman"/>
        </w:rPr>
      </w:pPr>
      <w:r w:rsidRPr="008D67F8">
        <w:rPr>
          <w:rFonts w:ascii="標楷體" w:eastAsia="標楷體" w:hAnsi="標楷體" w:cs="Times New Roman" w:hint="eastAsia"/>
        </w:rPr>
        <w:t>高血壓、高血脂、糖尿病、吸菸的人</w:t>
      </w:r>
      <w:r w:rsidR="008B4884">
        <w:rPr>
          <w:rFonts w:ascii="標楷體" w:eastAsia="標楷體" w:hAnsi="標楷體" w:cs="Times New Roman" w:hint="eastAsia"/>
        </w:rPr>
        <w:t>。</w:t>
      </w:r>
    </w:p>
    <w:p w:rsidR="002431CF" w:rsidRPr="002431CF" w:rsidRDefault="00877AAA" w:rsidP="000E56C8">
      <w:pPr>
        <w:pStyle w:val="a4"/>
        <w:numPr>
          <w:ilvl w:val="0"/>
          <w:numId w:val="3"/>
        </w:numPr>
        <w:ind w:leftChars="0" w:left="851" w:hanging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時常飲用</w:t>
      </w:r>
      <w:r w:rsidR="002431CF">
        <w:rPr>
          <w:rFonts w:ascii="標楷體" w:eastAsia="標楷體" w:hAnsi="標楷體" w:cs="Times New Roman" w:hint="eastAsia"/>
        </w:rPr>
        <w:t>酒精性飲料的人。</w:t>
      </w:r>
    </w:p>
    <w:p w:rsidR="000E56C8" w:rsidRPr="00454D88" w:rsidRDefault="000E56C8" w:rsidP="000E56C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454D88">
        <w:rPr>
          <w:rFonts w:ascii="標楷體" w:eastAsia="標楷體" w:hAnsi="標楷體" w:cs="Times New Roman"/>
        </w:rPr>
        <w:lastRenderedPageBreak/>
        <w:t>其他使用上注意事項</w:t>
      </w:r>
      <w:r w:rsidR="008B4884">
        <w:rPr>
          <w:rFonts w:ascii="標楷體" w:eastAsia="標楷體" w:hAnsi="標楷體" w:cs="Times New Roman" w:hint="eastAsia"/>
        </w:rPr>
        <w:t>：</w:t>
      </w:r>
    </w:p>
    <w:p w:rsidR="000E56C8" w:rsidRDefault="000E56C8" w:rsidP="000E56C8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B87D39">
        <w:rPr>
          <w:rFonts w:ascii="標楷體" w:eastAsia="標楷體" w:hAnsi="標楷體" w:hint="eastAsia"/>
          <w:color w:val="000000" w:themeColor="text1"/>
        </w:rPr>
        <w:t>服用</w:t>
      </w:r>
      <w:proofErr w:type="gramStart"/>
      <w:r w:rsidRPr="00B87D39">
        <w:rPr>
          <w:rFonts w:ascii="標楷體" w:eastAsia="標楷體" w:hAnsi="標楷體" w:hint="eastAsia"/>
          <w:color w:val="000000" w:themeColor="text1"/>
        </w:rPr>
        <w:t>本藥只</w:t>
      </w:r>
      <w:proofErr w:type="gramEnd"/>
      <w:r w:rsidRPr="00B87D39">
        <w:rPr>
          <w:rFonts w:ascii="標楷體" w:eastAsia="標楷體" w:hAnsi="標楷體" w:hint="eastAsia"/>
          <w:color w:val="000000" w:themeColor="text1"/>
        </w:rPr>
        <w:t>能緩解症狀，無法治療病因。</w:t>
      </w:r>
    </w:p>
    <w:p w:rsidR="000E56C8" w:rsidRPr="00BB1A0F" w:rsidRDefault="004732F7" w:rsidP="00BB1A0F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勿</w:t>
      </w:r>
      <w:proofErr w:type="gramEnd"/>
      <w:r>
        <w:rPr>
          <w:rFonts w:ascii="標楷體" w:eastAsia="標楷體" w:hAnsi="標楷體" w:hint="eastAsia"/>
          <w:color w:val="000000" w:themeColor="text1"/>
        </w:rPr>
        <w:t>超過建議之使用量，若不慎服用過量，應立即停藥就醫，並攜帶外盒包裝以出示醫師參考。</w:t>
      </w:r>
    </w:p>
    <w:p w:rsidR="000E56C8" w:rsidRDefault="000E56C8" w:rsidP="000E56C8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B87D39">
        <w:rPr>
          <w:rFonts w:ascii="標楷體" w:eastAsia="標楷體" w:hAnsi="標楷體" w:hint="eastAsia"/>
          <w:color w:val="000000" w:themeColor="text1"/>
        </w:rPr>
        <w:t>本藥未經</w:t>
      </w:r>
      <w:proofErr w:type="gramEnd"/>
      <w:r w:rsidRPr="00B87D39">
        <w:rPr>
          <w:rFonts w:ascii="標楷體" w:eastAsia="標楷體" w:hAnsi="標楷體" w:hint="eastAsia"/>
          <w:color w:val="000000" w:themeColor="text1"/>
        </w:rPr>
        <w:t>醫師處方</w:t>
      </w:r>
      <w:r>
        <w:rPr>
          <w:rFonts w:ascii="標楷體" w:eastAsia="標楷體" w:hAnsi="標楷體" w:hint="eastAsia"/>
          <w:color w:val="000000" w:themeColor="text1"/>
        </w:rPr>
        <w:t>或指示</w:t>
      </w:r>
      <w:r w:rsidRPr="00B87D39">
        <w:rPr>
          <w:rFonts w:ascii="標楷體" w:eastAsia="標楷體" w:hAnsi="標楷體" w:hint="eastAsia"/>
          <w:color w:val="000000" w:themeColor="text1"/>
        </w:rPr>
        <w:t>，不得長期服用。</w:t>
      </w:r>
    </w:p>
    <w:p w:rsidR="000E56C8" w:rsidRDefault="000E56C8" w:rsidP="00BB1A0F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若經醫師處方長期</w:t>
      </w:r>
      <w:proofErr w:type="gramStart"/>
      <w:r>
        <w:rPr>
          <w:rFonts w:ascii="標楷體" w:eastAsia="標楷體" w:hAnsi="標楷體" w:hint="eastAsia"/>
          <w:color w:val="000000" w:themeColor="text1"/>
        </w:rPr>
        <w:t>使用本藥</w:t>
      </w:r>
      <w:proofErr w:type="gramEnd"/>
      <w:r>
        <w:rPr>
          <w:rFonts w:ascii="標楷體" w:eastAsia="標楷體" w:hAnsi="標楷體" w:hint="eastAsia"/>
          <w:color w:val="000000" w:themeColor="text1"/>
        </w:rPr>
        <w:t>，應定期回診進行臨床檢查。</w:t>
      </w:r>
    </w:p>
    <w:p w:rsidR="00354A4C" w:rsidRDefault="009E750F" w:rsidP="00BB1A0F">
      <w:pPr>
        <w:pStyle w:val="a4"/>
        <w:numPr>
          <w:ilvl w:val="1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酒精警語：不得與酒精性飲料併用，可能造成胃出血。</w:t>
      </w:r>
    </w:p>
    <w:p w:rsidR="000E56C8" w:rsidRPr="00B81070" w:rsidRDefault="000E56C8" w:rsidP="000E56C8">
      <w:pPr>
        <w:rPr>
          <w:rFonts w:ascii="標楷體" w:eastAsia="標楷體" w:hAnsi="標楷體" w:cs="Times New Roman"/>
          <w:color w:val="FF0000"/>
        </w:rPr>
      </w:pPr>
    </w:p>
    <w:p w:rsidR="000E56C8" w:rsidRDefault="000E56C8" w:rsidP="000E56C8">
      <w:pPr>
        <w:rPr>
          <w:rFonts w:ascii="標楷體" w:eastAsia="標楷體" w:hAnsi="標楷體" w:cs="Times New Roman"/>
        </w:rPr>
      </w:pPr>
      <w:r w:rsidRPr="00454D88">
        <w:rPr>
          <w:rFonts w:ascii="標楷體" w:eastAsia="標楷體" w:hAnsi="標楷體" w:cs="Times New Roman"/>
        </w:rPr>
        <w:t>【警語】</w:t>
      </w:r>
    </w:p>
    <w:p w:rsidR="000E56C8" w:rsidRPr="008D67F8" w:rsidRDefault="000E56C8" w:rsidP="000E56C8">
      <w:pPr>
        <w:pStyle w:val="a4"/>
        <w:numPr>
          <w:ilvl w:val="2"/>
          <w:numId w:val="5"/>
        </w:numPr>
        <w:ind w:leftChars="0"/>
        <w:rPr>
          <w:rFonts w:ascii="標楷體" w:eastAsia="標楷體" w:hAnsi="標楷體" w:cs="Times New Roman"/>
        </w:rPr>
      </w:pPr>
      <w:proofErr w:type="gramStart"/>
      <w:r w:rsidRPr="008D67F8">
        <w:rPr>
          <w:rFonts w:ascii="標楷體" w:eastAsia="標楷體" w:hAnsi="標楷體" w:cs="Times New Roman" w:hint="eastAsia"/>
        </w:rPr>
        <w:t>服用本藥後</w:t>
      </w:r>
      <w:proofErr w:type="gramEnd"/>
      <w:r w:rsidRPr="008D67F8">
        <w:rPr>
          <w:rFonts w:ascii="標楷體" w:eastAsia="標楷體" w:hAnsi="標楷體" w:cs="Times New Roman" w:hint="eastAsia"/>
        </w:rPr>
        <w:t>，若發生以下副作用，請立即停止使用，並持此說明書諮詢醫師藥師藥劑生</w:t>
      </w:r>
    </w:p>
    <w:tbl>
      <w:tblPr>
        <w:tblStyle w:val="a3"/>
        <w:tblW w:w="0" w:type="auto"/>
        <w:jc w:val="center"/>
        <w:tblInd w:w="-8" w:type="dxa"/>
        <w:tblLook w:val="04A0" w:firstRow="1" w:lastRow="0" w:firstColumn="1" w:lastColumn="0" w:noHBand="0" w:noVBand="1"/>
      </w:tblPr>
      <w:tblGrid>
        <w:gridCol w:w="1517"/>
        <w:gridCol w:w="5562"/>
      </w:tblGrid>
      <w:tr w:rsidR="000E56C8" w:rsidRPr="008D67F8" w:rsidTr="001C51AD">
        <w:trPr>
          <w:jc w:val="center"/>
        </w:trPr>
        <w:tc>
          <w:tcPr>
            <w:tcW w:w="1517" w:type="dxa"/>
          </w:tcPr>
          <w:p w:rsidR="000E56C8" w:rsidRPr="008D67F8" w:rsidRDefault="000E56C8" w:rsidP="00790994">
            <w:pPr>
              <w:rPr>
                <w:rFonts w:ascii="Times New Roman" w:eastAsia="標楷體" w:hAnsi="Times New Roman"/>
              </w:rPr>
            </w:pPr>
            <w:r w:rsidRPr="008D67F8">
              <w:rPr>
                <w:rFonts w:ascii="Times New Roman" w:eastAsia="標楷體" w:hAnsi="Times New Roman" w:hint="eastAsia"/>
              </w:rPr>
              <w:t>皮膚</w:t>
            </w:r>
          </w:p>
        </w:tc>
        <w:tc>
          <w:tcPr>
            <w:tcW w:w="5562" w:type="dxa"/>
          </w:tcPr>
          <w:p w:rsidR="000E56C8" w:rsidRPr="008D67F8" w:rsidRDefault="000E56C8" w:rsidP="00790994">
            <w:pPr>
              <w:rPr>
                <w:rFonts w:ascii="Times New Roman" w:eastAsia="標楷體" w:hAnsi="Times New Roman"/>
              </w:rPr>
            </w:pPr>
            <w:r w:rsidRPr="008D67F8">
              <w:rPr>
                <w:rFonts w:ascii="Times New Roman" w:eastAsia="標楷體" w:hAnsi="Times New Roman" w:hint="eastAsia"/>
              </w:rPr>
              <w:t>皮膚癢、起疹子</w:t>
            </w:r>
          </w:p>
        </w:tc>
      </w:tr>
      <w:tr w:rsidR="000E56C8" w:rsidRPr="008D67F8" w:rsidTr="001C51AD">
        <w:trPr>
          <w:jc w:val="center"/>
        </w:trPr>
        <w:tc>
          <w:tcPr>
            <w:tcW w:w="1517" w:type="dxa"/>
          </w:tcPr>
          <w:p w:rsidR="000E56C8" w:rsidRPr="008D67F8" w:rsidRDefault="000E56C8" w:rsidP="00790994">
            <w:pPr>
              <w:rPr>
                <w:rFonts w:ascii="Times New Roman" w:eastAsia="標楷體" w:hAnsi="Times New Roman"/>
              </w:rPr>
            </w:pPr>
            <w:r w:rsidRPr="008D67F8">
              <w:rPr>
                <w:rFonts w:ascii="Times New Roman" w:eastAsia="標楷體" w:hAnsi="Times New Roman" w:hint="eastAsia"/>
              </w:rPr>
              <w:t>消化系統</w:t>
            </w:r>
          </w:p>
        </w:tc>
        <w:tc>
          <w:tcPr>
            <w:tcW w:w="5562" w:type="dxa"/>
          </w:tcPr>
          <w:p w:rsidR="000E56C8" w:rsidRPr="008D67F8" w:rsidRDefault="000E56C8" w:rsidP="00790994">
            <w:pPr>
              <w:rPr>
                <w:rFonts w:ascii="Times New Roman" w:eastAsia="標楷體" w:hAnsi="Times New Roman"/>
              </w:rPr>
            </w:pPr>
            <w:r w:rsidRPr="008D67F8">
              <w:rPr>
                <w:rFonts w:ascii="Times New Roman" w:eastAsia="標楷體" w:hAnsi="Times New Roman" w:hint="eastAsia"/>
              </w:rPr>
              <w:t>胃部</w:t>
            </w:r>
            <w:r w:rsidRPr="008D67F8">
              <w:rPr>
                <w:rFonts w:ascii="Times New Roman" w:eastAsia="標楷體" w:hAnsi="Times New Roman" w:hint="eastAsia"/>
              </w:rPr>
              <w:t>(</w:t>
            </w:r>
            <w:r w:rsidRPr="008D67F8">
              <w:rPr>
                <w:rFonts w:ascii="Times New Roman" w:eastAsia="標楷體" w:hAnsi="Times New Roman" w:hint="eastAsia"/>
              </w:rPr>
              <w:t>肚臍上方</w:t>
            </w:r>
            <w:r w:rsidRPr="008D67F8">
              <w:rPr>
                <w:rFonts w:ascii="Times New Roman" w:eastAsia="標楷體" w:hAnsi="Times New Roman" w:hint="eastAsia"/>
              </w:rPr>
              <w:t>)</w:t>
            </w:r>
            <w:r w:rsidRPr="008D67F8">
              <w:rPr>
                <w:rFonts w:ascii="Times New Roman" w:eastAsia="標楷體" w:hAnsi="Times New Roman" w:hint="eastAsia"/>
              </w:rPr>
              <w:t>不舒服、腸胃脹氣、便秘、拉肚子</w:t>
            </w:r>
          </w:p>
        </w:tc>
      </w:tr>
      <w:tr w:rsidR="001C51AD" w:rsidRPr="008D67F8" w:rsidTr="001C51AD">
        <w:trPr>
          <w:jc w:val="center"/>
        </w:trPr>
        <w:tc>
          <w:tcPr>
            <w:tcW w:w="1517" w:type="dxa"/>
          </w:tcPr>
          <w:p w:rsidR="001C51AD" w:rsidRPr="00BB1A0F" w:rsidRDefault="001C51AD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精神及神經系統</w:t>
            </w:r>
          </w:p>
        </w:tc>
        <w:tc>
          <w:tcPr>
            <w:tcW w:w="5562" w:type="dxa"/>
          </w:tcPr>
          <w:p w:rsidR="001C51AD" w:rsidRPr="00BB1A0F" w:rsidRDefault="001C51AD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抑鬱</w:t>
            </w:r>
          </w:p>
        </w:tc>
      </w:tr>
      <w:tr w:rsidR="000E56C8" w:rsidRPr="008D67F8" w:rsidTr="001C51AD">
        <w:trPr>
          <w:jc w:val="center"/>
        </w:trPr>
        <w:tc>
          <w:tcPr>
            <w:tcW w:w="1517" w:type="dxa"/>
          </w:tcPr>
          <w:p w:rsidR="000E56C8" w:rsidRPr="008D67F8" w:rsidRDefault="000E56C8" w:rsidP="00790994">
            <w:pPr>
              <w:rPr>
                <w:rFonts w:ascii="Times New Roman" w:eastAsia="標楷體" w:hAnsi="Times New Roman"/>
              </w:rPr>
            </w:pPr>
            <w:r w:rsidRPr="008D67F8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5562" w:type="dxa"/>
          </w:tcPr>
          <w:p w:rsidR="000E56C8" w:rsidRPr="008D67F8" w:rsidRDefault="000E56C8" w:rsidP="00790994">
            <w:pPr>
              <w:rPr>
                <w:rFonts w:ascii="Times New Roman" w:eastAsia="標楷體" w:hAnsi="Times New Roman"/>
              </w:rPr>
            </w:pPr>
            <w:r w:rsidRPr="008D67F8">
              <w:rPr>
                <w:rFonts w:ascii="Times New Roman" w:eastAsia="標楷體" w:hAnsi="Times New Roman" w:hint="eastAsia"/>
              </w:rPr>
              <w:t>頭痛、頭暈</w:t>
            </w:r>
          </w:p>
        </w:tc>
      </w:tr>
    </w:tbl>
    <w:p w:rsidR="000E56C8" w:rsidRDefault="000E56C8" w:rsidP="000E56C8">
      <w:pPr>
        <w:pStyle w:val="a4"/>
        <w:ind w:leftChars="0" w:left="906"/>
        <w:rPr>
          <w:rFonts w:ascii="標楷體" w:eastAsia="標楷體" w:hAnsi="標楷體" w:cs="Times New Roman"/>
        </w:rPr>
      </w:pPr>
    </w:p>
    <w:p w:rsidR="000E56C8" w:rsidRPr="009A434D" w:rsidRDefault="000E56C8" w:rsidP="009A434D">
      <w:pPr>
        <w:pStyle w:val="a4"/>
        <w:numPr>
          <w:ilvl w:val="2"/>
          <w:numId w:val="5"/>
        </w:numPr>
        <w:ind w:leftChars="0"/>
        <w:rPr>
          <w:rFonts w:ascii="標楷體" w:eastAsia="標楷體" w:hAnsi="標楷體" w:cs="Times New Roman"/>
        </w:rPr>
      </w:pPr>
      <w:proofErr w:type="gramStart"/>
      <w:r w:rsidRPr="009A434D">
        <w:rPr>
          <w:rFonts w:ascii="標楷體" w:eastAsia="標楷體" w:hAnsi="標楷體" w:cs="Times New Roman" w:hint="eastAsia"/>
        </w:rPr>
        <w:t>使用本藥後</w:t>
      </w:r>
      <w:proofErr w:type="gramEnd"/>
      <w:r w:rsidRPr="009A434D">
        <w:rPr>
          <w:rFonts w:ascii="標楷體" w:eastAsia="標楷體" w:hAnsi="標楷體" w:cs="Times New Roman" w:hint="eastAsia"/>
        </w:rPr>
        <w:t>，若發生下列副作用，請立即停止使用，並接受醫師診治。</w:t>
      </w:r>
    </w:p>
    <w:p w:rsidR="000E56C8" w:rsidRPr="008D67F8" w:rsidRDefault="000E56C8" w:rsidP="000E56C8">
      <w:pPr>
        <w:pStyle w:val="a4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8D67F8">
        <w:rPr>
          <w:rFonts w:ascii="標楷體" w:eastAsia="標楷體" w:hAnsi="標楷體" w:cs="Times New Roman" w:hint="eastAsia"/>
        </w:rPr>
        <w:t>已使用本藥用來退燒超過3天或用來止痛超過5天，症狀未緩解或更惡化</w:t>
      </w:r>
      <w:r w:rsidRPr="00B87D39">
        <w:rPr>
          <w:rFonts w:ascii="標楷體" w:eastAsia="標楷體" w:hAnsi="標楷體" w:hint="eastAsia"/>
          <w:color w:val="000000" w:themeColor="text1"/>
        </w:rPr>
        <w:t>時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0E56C8" w:rsidRPr="000177C5" w:rsidRDefault="000E56C8" w:rsidP="000E56C8">
      <w:pPr>
        <w:pStyle w:val="a4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有下列症狀: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1951"/>
        <w:gridCol w:w="5431"/>
      </w:tblGrid>
      <w:tr w:rsidR="000E56C8" w:rsidTr="003C7EB0">
        <w:tc>
          <w:tcPr>
            <w:tcW w:w="1951" w:type="dxa"/>
          </w:tcPr>
          <w:p w:rsidR="000E56C8" w:rsidRPr="00BB1A0F" w:rsidRDefault="000E56C8" w:rsidP="00790994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身體部位</w:t>
            </w:r>
          </w:p>
        </w:tc>
        <w:tc>
          <w:tcPr>
            <w:tcW w:w="5431" w:type="dxa"/>
          </w:tcPr>
          <w:p w:rsidR="000E56C8" w:rsidRPr="00BB1A0F" w:rsidRDefault="000E56C8" w:rsidP="00790994">
            <w:pPr>
              <w:pStyle w:val="a4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副作用</w:t>
            </w:r>
          </w:p>
        </w:tc>
      </w:tr>
      <w:tr w:rsidR="00C6436C" w:rsidTr="003C7EB0">
        <w:tc>
          <w:tcPr>
            <w:tcW w:w="1951" w:type="dxa"/>
          </w:tcPr>
          <w:p w:rsidR="00C6436C" w:rsidRPr="00BB1A0F" w:rsidRDefault="00C6436C" w:rsidP="00C6436C">
            <w:pPr>
              <w:pStyle w:val="a4"/>
              <w:spacing w:line="0" w:lineRule="atLeast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血液</w:t>
            </w:r>
          </w:p>
        </w:tc>
        <w:tc>
          <w:tcPr>
            <w:tcW w:w="5431" w:type="dxa"/>
          </w:tcPr>
          <w:p w:rsidR="00C6436C" w:rsidRPr="00BB1A0F" w:rsidRDefault="00C6436C" w:rsidP="00EF02DD">
            <w:pPr>
              <w:pStyle w:val="a4"/>
              <w:spacing w:line="0" w:lineRule="atLeast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再生不良性貧血</w:t>
            </w:r>
            <w:r w:rsidR="00EF02D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(可能症狀:出血、傷口出血不止、容易感染、發燒、寒顫)</w:t>
            </w: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、顆粒性白血球缺乏</w:t>
            </w:r>
            <w:r w:rsidR="00EF02D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(可能症狀:容易感染、發燒、寒顫)</w:t>
            </w: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、血小板減少</w:t>
            </w:r>
            <w:r w:rsidR="00EF02D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(可能症狀:出血、傷口出血不止)</w:t>
            </w:r>
          </w:p>
        </w:tc>
      </w:tr>
      <w:tr w:rsidR="00C6436C" w:rsidTr="003C7EB0">
        <w:tc>
          <w:tcPr>
            <w:tcW w:w="1951" w:type="dxa"/>
          </w:tcPr>
          <w:p w:rsidR="00C6436C" w:rsidRPr="00BB1A0F" w:rsidRDefault="00C6436C" w:rsidP="00C6436C">
            <w:pPr>
              <w:pStyle w:val="a4"/>
              <w:spacing w:line="0" w:lineRule="atLeast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過敏症</w:t>
            </w:r>
          </w:p>
        </w:tc>
        <w:tc>
          <w:tcPr>
            <w:tcW w:w="5431" w:type="dxa"/>
          </w:tcPr>
          <w:p w:rsidR="00C6436C" w:rsidRPr="00BB1A0F" w:rsidRDefault="00C44999" w:rsidP="001C51AD">
            <w:pPr>
              <w:pStyle w:val="a4"/>
              <w:spacing w:line="0" w:lineRule="atLeast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史蒂文生氏-強生症候群</w:t>
            </w:r>
            <w:r w:rsidR="00E32499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/</w:t>
            </w:r>
            <w:r>
              <w:rPr>
                <w:rStyle w:val="st1"/>
                <w:rFonts w:ascii="標楷體" w:eastAsia="標楷體" w:hAnsi="標楷體" w:cs="Arial" w:hint="eastAsia"/>
                <w:color w:val="000000" w:themeColor="text1"/>
              </w:rPr>
              <w:t>毒性表皮壞死溶解症</w:t>
            </w:r>
            <w:r w:rsidR="00C6436C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 w:rsidR="00E32499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可能症狀:皮膚紅疹</w:t>
            </w:r>
            <w:r w:rsidR="0006367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、搔癢或水泡；口腔</w:t>
            </w:r>
            <w:r w:rsidR="001C51A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潰瘍；</w:t>
            </w:r>
            <w:r w:rsidR="0006367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喉嚨痛；眼睛紅腫、灼熱；</w:t>
            </w:r>
            <w:r w:rsidR="00E32499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臉部、嘴唇、舌頭或喉嚨出現腫脹</w:t>
            </w:r>
            <w:r w:rsidR="001C51A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；發燒</w:t>
            </w:r>
            <w:r w:rsidR="00C6436C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="00E32499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3C7EB0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氣喘（</w:t>
            </w:r>
            <w:r w:rsidR="00E32499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可能症狀:</w:t>
            </w:r>
            <w:r w:rsidR="003C7EB0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呼吸出現喘鳴聲、呼吸短促、呼吸困難）。</w:t>
            </w:r>
          </w:p>
        </w:tc>
      </w:tr>
      <w:tr w:rsidR="000E56C8" w:rsidTr="003C7EB0">
        <w:tc>
          <w:tcPr>
            <w:tcW w:w="1951" w:type="dxa"/>
          </w:tcPr>
          <w:p w:rsidR="000E56C8" w:rsidRPr="00BB1A0F" w:rsidRDefault="00C6436C" w:rsidP="00790994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hint="eastAsia"/>
                <w:color w:val="000000" w:themeColor="text1"/>
              </w:rPr>
              <w:t>眼睛</w:t>
            </w:r>
          </w:p>
        </w:tc>
        <w:tc>
          <w:tcPr>
            <w:tcW w:w="5431" w:type="dxa"/>
          </w:tcPr>
          <w:p w:rsidR="000E56C8" w:rsidRPr="00BB1A0F" w:rsidRDefault="00C6436C" w:rsidP="001C51AD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視覺異常</w:t>
            </w:r>
          </w:p>
        </w:tc>
      </w:tr>
      <w:tr w:rsidR="00C6436C" w:rsidTr="003C7EB0">
        <w:tc>
          <w:tcPr>
            <w:tcW w:w="1951" w:type="dxa"/>
          </w:tcPr>
          <w:p w:rsidR="00C6436C" w:rsidRPr="00BB1A0F" w:rsidRDefault="00C6436C" w:rsidP="00405C65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耳朵</w:t>
            </w:r>
          </w:p>
        </w:tc>
        <w:tc>
          <w:tcPr>
            <w:tcW w:w="5431" w:type="dxa"/>
          </w:tcPr>
          <w:p w:rsidR="00C6436C" w:rsidRPr="00BB1A0F" w:rsidRDefault="00C6436C" w:rsidP="00405C65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重聽、耳鳴</w:t>
            </w:r>
          </w:p>
        </w:tc>
      </w:tr>
      <w:tr w:rsidR="00C6436C" w:rsidTr="003C7EB0">
        <w:tc>
          <w:tcPr>
            <w:tcW w:w="1951" w:type="dxa"/>
          </w:tcPr>
          <w:p w:rsidR="00C6436C" w:rsidRPr="00BB1A0F" w:rsidRDefault="00C6436C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肝臟</w:t>
            </w:r>
          </w:p>
        </w:tc>
        <w:tc>
          <w:tcPr>
            <w:tcW w:w="5431" w:type="dxa"/>
          </w:tcPr>
          <w:p w:rsidR="00C6436C" w:rsidRPr="00BB1A0F" w:rsidRDefault="00C6436C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黃疸（眼白變黃）、</w:t>
            </w:r>
            <w:r w:rsidR="003C7EB0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肝功能指數GOT/GPT(AST/ALT)</w:t>
            </w: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異常</w:t>
            </w:r>
          </w:p>
        </w:tc>
      </w:tr>
      <w:tr w:rsidR="00C6436C" w:rsidTr="003C7EB0">
        <w:tc>
          <w:tcPr>
            <w:tcW w:w="1951" w:type="dxa"/>
          </w:tcPr>
          <w:p w:rsidR="00C6436C" w:rsidRPr="00BB1A0F" w:rsidRDefault="00C6436C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消化系統</w:t>
            </w:r>
          </w:p>
        </w:tc>
        <w:tc>
          <w:tcPr>
            <w:tcW w:w="5431" w:type="dxa"/>
          </w:tcPr>
          <w:p w:rsidR="00C6436C" w:rsidRPr="00BB1A0F" w:rsidRDefault="00C6436C" w:rsidP="003C7EB0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胃痛或有灼熱感、血便</w:t>
            </w:r>
          </w:p>
        </w:tc>
      </w:tr>
      <w:tr w:rsidR="003C7EB0" w:rsidTr="003C7EB0">
        <w:tc>
          <w:tcPr>
            <w:tcW w:w="1951" w:type="dxa"/>
          </w:tcPr>
          <w:p w:rsidR="003C7EB0" w:rsidRPr="00BB1A0F" w:rsidRDefault="003C7EB0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口腔</w:t>
            </w:r>
          </w:p>
        </w:tc>
        <w:tc>
          <w:tcPr>
            <w:tcW w:w="5431" w:type="dxa"/>
          </w:tcPr>
          <w:p w:rsidR="003C7EB0" w:rsidRPr="00BB1A0F" w:rsidRDefault="003C7EB0" w:rsidP="003C7EB0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口內炎</w:t>
            </w:r>
            <w:proofErr w:type="gramEnd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（口腔潰瘍或發炎）</w:t>
            </w:r>
          </w:p>
        </w:tc>
      </w:tr>
      <w:tr w:rsidR="00C6436C" w:rsidTr="003C7EB0">
        <w:tc>
          <w:tcPr>
            <w:tcW w:w="1951" w:type="dxa"/>
          </w:tcPr>
          <w:p w:rsidR="00C6436C" w:rsidRPr="00BB1A0F" w:rsidRDefault="00C6436C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心臟血管系統</w:t>
            </w:r>
          </w:p>
        </w:tc>
        <w:tc>
          <w:tcPr>
            <w:tcW w:w="5431" w:type="dxa"/>
          </w:tcPr>
          <w:p w:rsidR="00C6436C" w:rsidRPr="00BB1A0F" w:rsidRDefault="00C6436C" w:rsidP="00603DC3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心臟衰竭與水腫</w:t>
            </w:r>
            <w:proofErr w:type="gramStart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proofErr w:type="gramEnd"/>
            <w:r w:rsidR="00EF02D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可能症狀:</w:t>
            </w: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疲倦、心跳加速、呼吸困難、浮腫</w:t>
            </w:r>
            <w:proofErr w:type="gramStart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proofErr w:type="gramEnd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、心肌梗塞</w:t>
            </w:r>
            <w:proofErr w:type="gramStart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proofErr w:type="gramEnd"/>
            <w:r w:rsidR="00EF02D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可能症狀:</w:t>
            </w: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胸部隱約</w:t>
            </w:r>
            <w:proofErr w:type="gramStart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疼痛</w:t>
            </w:r>
            <w:r w:rsidR="00EF02D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proofErr w:type="gramEnd"/>
            <w:r w:rsidR="00EF02DD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胸悶、呼吸不順暢</w:t>
            </w:r>
            <w:proofErr w:type="gramStart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proofErr w:type="gramEnd"/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、低血壓</w:t>
            </w:r>
            <w:proofErr w:type="gramStart"/>
            <w:r w:rsidR="00603DC3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proofErr w:type="gramEnd"/>
            <w:r w:rsidR="00603DC3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可能症狀: 暈厥</w:t>
            </w:r>
            <w:proofErr w:type="gramStart"/>
            <w:r w:rsidR="00603DC3"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proofErr w:type="gramEnd"/>
          </w:p>
        </w:tc>
      </w:tr>
      <w:tr w:rsidR="003C7EB0" w:rsidTr="003C7EB0">
        <w:tc>
          <w:tcPr>
            <w:tcW w:w="1951" w:type="dxa"/>
          </w:tcPr>
          <w:p w:rsidR="003C7EB0" w:rsidRPr="00BB1A0F" w:rsidRDefault="003C7EB0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其他</w:t>
            </w:r>
          </w:p>
        </w:tc>
        <w:tc>
          <w:tcPr>
            <w:tcW w:w="5431" w:type="dxa"/>
          </w:tcPr>
          <w:p w:rsidR="003C7EB0" w:rsidRPr="00BB1A0F" w:rsidRDefault="003C7EB0" w:rsidP="006E1ECA">
            <w:pPr>
              <w:pStyle w:val="a4"/>
              <w:ind w:leftChars="0" w:left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BB1A0F">
              <w:rPr>
                <w:rFonts w:ascii="標楷體" w:eastAsia="標楷體" w:hAnsi="標楷體" w:cs="Times New Roman" w:hint="eastAsia"/>
                <w:color w:val="000000" w:themeColor="text1"/>
              </w:rPr>
              <w:t>體溫過度下降、四肢冰冷</w:t>
            </w:r>
          </w:p>
        </w:tc>
      </w:tr>
    </w:tbl>
    <w:p w:rsidR="00FA0DC9" w:rsidRDefault="00FA0DC9"/>
    <w:sectPr w:rsidR="00FA0DC9" w:rsidSect="00FA0DC9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48" w:rsidRDefault="006E2248" w:rsidP="005412A2">
      <w:r>
        <w:separator/>
      </w:r>
    </w:p>
  </w:endnote>
  <w:endnote w:type="continuationSeparator" w:id="0">
    <w:p w:rsidR="006E2248" w:rsidRDefault="006E2248" w:rsidP="0054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48" w:rsidRDefault="006E2248" w:rsidP="005412A2">
      <w:r>
        <w:separator/>
      </w:r>
    </w:p>
  </w:footnote>
  <w:footnote w:type="continuationSeparator" w:id="0">
    <w:p w:rsidR="006E2248" w:rsidRDefault="006E2248" w:rsidP="0054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579B6"/>
    <w:multiLevelType w:val="hybridMultilevel"/>
    <w:tmpl w:val="1834D4FA"/>
    <w:lvl w:ilvl="0" w:tplc="B254F5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28C4201"/>
    <w:multiLevelType w:val="hybridMultilevel"/>
    <w:tmpl w:val="712C1416"/>
    <w:lvl w:ilvl="0" w:tplc="6DDE3A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A054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216514C">
      <w:start w:val="1"/>
      <w:numFmt w:val="taiwaneseCountingThousand"/>
      <w:lvlText w:val="%3、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291918"/>
    <w:multiLevelType w:val="hybridMultilevel"/>
    <w:tmpl w:val="A52E88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8326C0"/>
    <w:multiLevelType w:val="hybridMultilevel"/>
    <w:tmpl w:val="8EDAD1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A8C52BA"/>
    <w:multiLevelType w:val="hybridMultilevel"/>
    <w:tmpl w:val="E8188D28"/>
    <w:lvl w:ilvl="0" w:tplc="FFA05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9E6D47"/>
    <w:multiLevelType w:val="hybridMultilevel"/>
    <w:tmpl w:val="FE022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C8"/>
    <w:rsid w:val="000363E4"/>
    <w:rsid w:val="00055B62"/>
    <w:rsid w:val="00061584"/>
    <w:rsid w:val="0006367D"/>
    <w:rsid w:val="000E56C8"/>
    <w:rsid w:val="001C51AD"/>
    <w:rsid w:val="002134CC"/>
    <w:rsid w:val="00221BB9"/>
    <w:rsid w:val="002431CF"/>
    <w:rsid w:val="002B6E72"/>
    <w:rsid w:val="002C7E37"/>
    <w:rsid w:val="00302818"/>
    <w:rsid w:val="003315B3"/>
    <w:rsid w:val="00337D49"/>
    <w:rsid w:val="00354A4C"/>
    <w:rsid w:val="00370967"/>
    <w:rsid w:val="00394249"/>
    <w:rsid w:val="003C7EB0"/>
    <w:rsid w:val="003E50E8"/>
    <w:rsid w:val="004732F7"/>
    <w:rsid w:val="004968B4"/>
    <w:rsid w:val="004C1908"/>
    <w:rsid w:val="004C3738"/>
    <w:rsid w:val="00530585"/>
    <w:rsid w:val="005412A2"/>
    <w:rsid w:val="00603DC3"/>
    <w:rsid w:val="00632369"/>
    <w:rsid w:val="006803BE"/>
    <w:rsid w:val="006B35AA"/>
    <w:rsid w:val="006E2248"/>
    <w:rsid w:val="00877AAA"/>
    <w:rsid w:val="008B4884"/>
    <w:rsid w:val="008D38FC"/>
    <w:rsid w:val="00914517"/>
    <w:rsid w:val="009A434D"/>
    <w:rsid w:val="009E750F"/>
    <w:rsid w:val="009F4505"/>
    <w:rsid w:val="00AD18C8"/>
    <w:rsid w:val="00B738F3"/>
    <w:rsid w:val="00BB1A0F"/>
    <w:rsid w:val="00C172EB"/>
    <w:rsid w:val="00C44999"/>
    <w:rsid w:val="00C6436C"/>
    <w:rsid w:val="00CD0FE8"/>
    <w:rsid w:val="00D249B6"/>
    <w:rsid w:val="00DE4D73"/>
    <w:rsid w:val="00DF438B"/>
    <w:rsid w:val="00E32499"/>
    <w:rsid w:val="00EA0655"/>
    <w:rsid w:val="00EA7028"/>
    <w:rsid w:val="00ED01A0"/>
    <w:rsid w:val="00EF02DD"/>
    <w:rsid w:val="00FA0DC9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6C8"/>
    <w:pPr>
      <w:ind w:leftChars="200" w:left="480"/>
    </w:pPr>
  </w:style>
  <w:style w:type="paragraph" w:customStyle="1" w:styleId="Default">
    <w:name w:val="Default"/>
    <w:rsid w:val="000E56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54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12A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E32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6C8"/>
    <w:pPr>
      <w:ind w:leftChars="200" w:left="480"/>
    </w:pPr>
  </w:style>
  <w:style w:type="paragraph" w:customStyle="1" w:styleId="Default">
    <w:name w:val="Default"/>
    <w:rsid w:val="000E56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54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12A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E3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Yi-Hsuan Chen,</dc:creator>
  <cp:lastModifiedBy>王麗雅</cp:lastModifiedBy>
  <cp:revision>3</cp:revision>
  <cp:lastPrinted>2017-04-12T08:34:00Z</cp:lastPrinted>
  <dcterms:created xsi:type="dcterms:W3CDTF">2017-04-18T01:36:00Z</dcterms:created>
  <dcterms:modified xsi:type="dcterms:W3CDTF">2017-08-14T03:01:00Z</dcterms:modified>
</cp:coreProperties>
</file>