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6B" w:rsidRPr="00655F6B" w:rsidRDefault="00655F6B" w:rsidP="00655F6B">
      <w:pPr>
        <w:widowControl/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</w:pPr>
      <w:r w:rsidRPr="00655F6B">
        <w:rPr>
          <w:rFonts w:ascii="新細明體" w:eastAsia="新細明體" w:hAnsi="新細明體" w:cs="新細明體"/>
          <w:b/>
          <w:bCs/>
          <w:kern w:val="0"/>
          <w:sz w:val="20"/>
          <w:szCs w:val="20"/>
        </w:rPr>
        <w:t>事件Q&amp;A</w:t>
      </w:r>
    </w:p>
    <w:p w:rsidR="00655F6B" w:rsidRPr="00655F6B" w:rsidRDefault="00655F6B" w:rsidP="00655F6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Cs w:val="24"/>
        </w:rPr>
        <w:t>【發布日期：2015-05-14】</w:t>
      </w:r>
    </w:p>
    <w:p w:rsidR="00655F6B" w:rsidRPr="00655F6B" w:rsidRDefault="00655F6B" w:rsidP="00655F6B">
      <w:pPr>
        <w:widowControl/>
        <w:spacing w:line="36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蘆薈供作食品原料</w:t>
      </w:r>
      <w:r w:rsidRPr="00655F6B">
        <w:rPr>
          <w:rFonts w:ascii="新細明體" w:eastAsia="新細明體" w:hAnsi="新細明體" w:cs="新細明體"/>
          <w:b/>
          <w:kern w:val="0"/>
          <w:sz w:val="32"/>
          <w:szCs w:val="32"/>
        </w:rPr>
        <w:t xml:space="preserve">Q&amp;A </w:t>
      </w:r>
    </w:p>
    <w:p w:rsidR="00655F6B" w:rsidRPr="00655F6B" w:rsidRDefault="00655F6B" w:rsidP="00655F6B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Q1.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蘆薈可食用之部位為何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? </w:t>
      </w:r>
    </w:p>
    <w:p w:rsidR="00655F6B" w:rsidRPr="00655F6B" w:rsidRDefault="00655F6B" w:rsidP="00655F6B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A1.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蘆薈可食用之部位為「經完全去皮之葉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(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即蘆薈膠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)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」。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 </w:t>
      </w:r>
    </w:p>
    <w:p w:rsidR="00655F6B" w:rsidRPr="00655F6B" w:rsidRDefault="00655F6B" w:rsidP="00655F6B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Cs w:val="24"/>
        </w:rPr>
      </w:pPr>
    </w:p>
    <w:p w:rsidR="00655F6B" w:rsidRPr="00655F6B" w:rsidRDefault="00655F6B" w:rsidP="00655F6B">
      <w:pPr>
        <w:widowControl/>
        <w:spacing w:line="400" w:lineRule="exact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Q2.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蘆薈原料用於食品之限制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? 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A2.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蘆薈原料需確實經完全去皮後始得加工使用。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 </w:t>
      </w:r>
    </w:p>
    <w:p w:rsidR="00655F6B" w:rsidRPr="00655F6B" w:rsidRDefault="00655F6B" w:rsidP="00655F6B">
      <w:pPr>
        <w:widowControl/>
        <w:spacing w:line="400" w:lineRule="exact"/>
        <w:ind w:left="425" w:hangingChars="177" w:hanging="425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Cs w:val="24"/>
        </w:rPr>
        <w:t> 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Q3.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含蘆薈產品是否須加註相關警語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? 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A3.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含蘆薈產品販售時應加標「孕婦忌食」字樣之警語；若檢具產品經具公信機構檢驗不含「蘆薈素（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Aloin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）」之分析證明者，始得免標「孕婦忌食」警語。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 </w:t>
      </w:r>
    </w:p>
    <w:p w:rsidR="00655F6B" w:rsidRPr="00655F6B" w:rsidRDefault="00655F6B" w:rsidP="00655F6B">
      <w:pPr>
        <w:widowControl/>
        <w:spacing w:line="400" w:lineRule="exact"/>
        <w:ind w:left="425" w:hangingChars="177" w:hanging="425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Cs w:val="24"/>
        </w:rPr>
        <w:t> 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Q4.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「蘆薈素」是否可單獨添加至食品中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? 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A4.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純化之「蘆薈素」未准許添加於食品中。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 </w:t>
      </w:r>
    </w:p>
    <w:p w:rsidR="00655F6B" w:rsidRPr="00655F6B" w:rsidRDefault="00655F6B" w:rsidP="00655F6B">
      <w:pPr>
        <w:widowControl/>
        <w:spacing w:line="400" w:lineRule="exact"/>
        <w:ind w:left="425" w:hangingChars="177" w:hanging="425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Cs w:val="24"/>
        </w:rPr>
        <w:t> 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Q5.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「蘆薈萃取物」是否可添加於食品中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? 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A5.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針對特定成分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(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包含蘆薈素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)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分離純化之蘆薈萃取物，不得供作食品原料使用。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 </w:t>
      </w:r>
    </w:p>
    <w:p w:rsidR="00655F6B" w:rsidRPr="00655F6B" w:rsidRDefault="00655F6B" w:rsidP="00655F6B">
      <w:pPr>
        <w:widowControl/>
        <w:spacing w:line="400" w:lineRule="exact"/>
        <w:ind w:left="425" w:hangingChars="177" w:hanging="425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Cs w:val="24"/>
        </w:rPr>
        <w:t> 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Q6.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蘆薈中「蘆薈素」之天然含有量為多少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? 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A6.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依據實驗室分析資料，新鮮去皮蘆薈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(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即蘆薈膠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)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天然含有之蘆薈素約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0.002% (20 ppm)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，乾燥後約為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0.2%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至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0.3%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。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 </w:t>
      </w:r>
    </w:p>
    <w:p w:rsidR="00655F6B" w:rsidRPr="00655F6B" w:rsidRDefault="00655F6B" w:rsidP="00655F6B">
      <w:pPr>
        <w:widowControl/>
        <w:spacing w:line="400" w:lineRule="exact"/>
        <w:ind w:left="425" w:hangingChars="177" w:hanging="425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Cs w:val="24"/>
        </w:rPr>
        <w:t> 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Q7.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蘆薈原料之蘆薈素含量若遠高於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0.3%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是否能用於食品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? </w:t>
      </w:r>
    </w:p>
    <w:p w:rsidR="00655F6B" w:rsidRPr="00655F6B" w:rsidRDefault="00655F6B" w:rsidP="00655F6B">
      <w:pPr>
        <w:widowControl/>
        <w:spacing w:line="400" w:lineRule="exact"/>
        <w:ind w:left="566" w:hangingChars="177" w:hanging="566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A7. 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蘆薈原料之蘆薈素含量若遠高於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>0.3%</w:t>
      </w:r>
      <w:r w:rsidRPr="00655F6B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，應依「非傳統性食品原料申請作業指引」，提出科學性資料進行安全評估。</w:t>
      </w:r>
      <w:r w:rsidRPr="00655F6B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p w:rsidR="009D31D6" w:rsidRPr="00655F6B" w:rsidRDefault="009D31D6">
      <w:bookmarkStart w:id="0" w:name="_GoBack"/>
      <w:bookmarkEnd w:id="0"/>
    </w:p>
    <w:sectPr w:rsidR="009D31D6" w:rsidRPr="00655F6B" w:rsidSect="00EC61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0E" w:rsidRDefault="005E0A0E" w:rsidP="00655F6B">
      <w:r>
        <w:separator/>
      </w:r>
    </w:p>
  </w:endnote>
  <w:endnote w:type="continuationSeparator" w:id="1">
    <w:p w:rsidR="005E0A0E" w:rsidRDefault="005E0A0E" w:rsidP="00655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90" w:rsidRPr="00D85D90" w:rsidRDefault="00D85D90" w:rsidP="00D85D90">
    <w:pPr>
      <w:widowControl/>
      <w:rPr>
        <w:sz w:val="20"/>
        <w:szCs w:val="20"/>
      </w:rPr>
    </w:pPr>
    <w:r w:rsidRPr="00655F6B">
      <w:rPr>
        <w:rFonts w:hint="eastAsia"/>
        <w:sz w:val="20"/>
        <w:szCs w:val="20"/>
      </w:rPr>
      <w:t>衛生福利部食品藥物管理署</w:t>
    </w:r>
    <w:hyperlink r:id="rId1" w:history="1">
      <w:r w:rsidRPr="00655F6B">
        <w:rPr>
          <w:sz w:val="20"/>
          <w:szCs w:val="20"/>
        </w:rPr>
        <w:t>首頁</w:t>
      </w:r>
    </w:hyperlink>
    <w:r w:rsidRPr="00655F6B">
      <w:rPr>
        <w:rFonts w:hint="eastAsia"/>
        <w:sz w:val="20"/>
        <w:szCs w:val="20"/>
      </w:rPr>
      <w:t>(www.fda.gov.tw)</w:t>
    </w:r>
    <w:r w:rsidRPr="00655F6B">
      <w:rPr>
        <w:sz w:val="20"/>
        <w:szCs w:val="20"/>
      </w:rPr>
      <w:t xml:space="preserve"> &gt; </w:t>
    </w:r>
    <w:hyperlink r:id="rId2" w:history="1">
      <w:r w:rsidRPr="00655F6B">
        <w:rPr>
          <w:sz w:val="20"/>
          <w:szCs w:val="20"/>
        </w:rPr>
        <w:t>蘆薈供作食品原料管理事件專區</w:t>
      </w:r>
    </w:hyperlink>
    <w:r w:rsidRPr="00655F6B">
      <w:rPr>
        <w:sz w:val="20"/>
        <w:szCs w:val="20"/>
      </w:rPr>
      <w:t xml:space="preserve"> &gt; </w:t>
    </w:r>
    <w:hyperlink r:id="rId3" w:history="1">
      <w:r w:rsidRPr="00655F6B">
        <w:rPr>
          <w:sz w:val="20"/>
          <w:szCs w:val="20"/>
        </w:rPr>
        <w:t>蘆薈供作食品原料管理事件專區</w:t>
      </w:r>
    </w:hyperlink>
    <w:r w:rsidRPr="00655F6B">
      <w:rPr>
        <w:rFonts w:hint="eastAsia"/>
        <w:sz w:val="20"/>
        <w:szCs w:val="20"/>
      </w:rPr>
      <w:t xml:space="preserve"> </w:t>
    </w:r>
    <w:r w:rsidRPr="00655F6B">
      <w:rPr>
        <w:sz w:val="20"/>
        <w:szCs w:val="20"/>
      </w:rPr>
      <w:t>&gt;</w:t>
    </w:r>
    <w:r w:rsidRPr="00655F6B">
      <w:rPr>
        <w:rFonts w:hint="eastAsia"/>
        <w:sz w:val="20"/>
        <w:szCs w:val="20"/>
      </w:rPr>
      <w:t xml:space="preserve"> </w:t>
    </w:r>
    <w:r w:rsidRPr="00655F6B">
      <w:rPr>
        <w:sz w:val="20"/>
        <w:szCs w:val="20"/>
      </w:rPr>
      <w:t>事件</w:t>
    </w:r>
    <w:r w:rsidRPr="00655F6B">
      <w:rPr>
        <w:sz w:val="20"/>
        <w:szCs w:val="20"/>
      </w:rPr>
      <w:t>Q&amp;A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0E" w:rsidRDefault="005E0A0E" w:rsidP="00655F6B">
      <w:r>
        <w:separator/>
      </w:r>
    </w:p>
  </w:footnote>
  <w:footnote w:type="continuationSeparator" w:id="1">
    <w:p w:rsidR="005E0A0E" w:rsidRDefault="005E0A0E" w:rsidP="00655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F6B"/>
    <w:rsid w:val="00122130"/>
    <w:rsid w:val="00127682"/>
    <w:rsid w:val="005E0A0E"/>
    <w:rsid w:val="00655F6B"/>
    <w:rsid w:val="009D31D6"/>
    <w:rsid w:val="00D85D90"/>
    <w:rsid w:val="00EC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F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F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5F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5F6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29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da.gov.tw/TC/site.aspx?sid=4500" TargetMode="External"/><Relationship Id="rId2" Type="http://schemas.openxmlformats.org/officeDocument/2006/relationships/hyperlink" Target="http://www.fda.gov.tw/TC/siteContent.aspx?sid=34" TargetMode="External"/><Relationship Id="rId1" Type="http://schemas.openxmlformats.org/officeDocument/2006/relationships/hyperlink" Target="http://www.fda.gov.tw/TC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董祐伶</dc:creator>
  <cp:lastModifiedBy>user</cp:lastModifiedBy>
  <cp:revision>2</cp:revision>
  <cp:lastPrinted>2015-05-19T05:59:00Z</cp:lastPrinted>
  <dcterms:created xsi:type="dcterms:W3CDTF">2015-05-25T04:05:00Z</dcterms:created>
  <dcterms:modified xsi:type="dcterms:W3CDTF">2015-05-25T04:05:00Z</dcterms:modified>
</cp:coreProperties>
</file>