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AA" w:rsidRPr="00364FAA" w:rsidRDefault="00364FAA" w:rsidP="00364FAA">
      <w:pPr>
        <w:jc w:val="center"/>
        <w:rPr>
          <w:rStyle w:val="2PMingLiU"/>
          <w:rFonts w:ascii="Times New Roman" w:eastAsia="標楷體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核准用於產科相關適應症之含短效型</w:t>
      </w:r>
      <w:r w:rsidRPr="00364FAA">
        <w:rPr>
          <w:rStyle w:val="2PMingLiU"/>
          <w:rFonts w:ascii="Times New Roman" w:eastAsia="標楷體" w:hAnsi="Times New Roman" w:cs="Times New Roman" w:hint="eastAsia"/>
          <w:sz w:val="28"/>
          <w:szCs w:val="28"/>
          <w:lang w:val="en-US"/>
        </w:rPr>
        <w:t>beta-agonist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類</w:t>
      </w:r>
      <w:r w:rsidRPr="00D470C1">
        <w:rPr>
          <w:rStyle w:val="2PMingLiU"/>
          <w:rFonts w:ascii="Times New Roman" w:eastAsia="標楷體" w:hAnsi="Times New Roman" w:cs="Times New Roman"/>
          <w:sz w:val="28"/>
          <w:szCs w:val="28"/>
        </w:rPr>
        <w:t>成分藥品</w:t>
      </w:r>
    </w:p>
    <w:p w:rsidR="00364FAA" w:rsidRDefault="00364FAA" w:rsidP="00364FAA">
      <w:pPr>
        <w:jc w:val="center"/>
        <w:rPr>
          <w:rStyle w:val="2PMingLiU"/>
          <w:rFonts w:ascii="Times New Roman" w:eastAsia="標楷體" w:hAnsi="Times New Roman" w:cs="Times New Roman"/>
          <w:sz w:val="28"/>
          <w:szCs w:val="28"/>
          <w:lang w:val="en-US"/>
        </w:rPr>
      </w:pPr>
      <w:r w:rsidRPr="002D2B40">
        <w:rPr>
          <w:rStyle w:val="2PMingLiU"/>
          <w:rFonts w:ascii="Times New Roman" w:eastAsia="標楷體" w:hAnsi="Times New Roman" w:cs="Times New Roman" w:hint="eastAsia"/>
          <w:sz w:val="28"/>
          <w:szCs w:val="28"/>
          <w:lang w:val="en-US"/>
        </w:rPr>
        <w:t>(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包含</w:t>
      </w:r>
      <w:r w:rsidRPr="002D2B40">
        <w:rPr>
          <w:rStyle w:val="2PMingLiU"/>
          <w:rFonts w:ascii="Times New Roman" w:eastAsia="標楷體" w:hAnsi="Times New Roman" w:cs="Times New Roman"/>
          <w:sz w:val="28"/>
          <w:szCs w:val="28"/>
          <w:lang w:val="en-US"/>
        </w:rPr>
        <w:t>fenoterol, isoxsuprine, ritodrine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等成分</w:t>
      </w:r>
      <w:r w:rsidRPr="002D2B40">
        <w:rPr>
          <w:rStyle w:val="2PMingLiU"/>
          <w:rFonts w:ascii="Times New Roman" w:eastAsia="標楷體" w:hAnsi="Times New Roman" w:cs="Times New Roman" w:hint="eastAsia"/>
          <w:sz w:val="28"/>
          <w:szCs w:val="28"/>
          <w:lang w:val="en-US"/>
        </w:rPr>
        <w:t>)</w:t>
      </w:r>
    </w:p>
    <w:p w:rsidR="00364FAA" w:rsidRDefault="00364FAA" w:rsidP="00364FAA">
      <w:pPr>
        <w:jc w:val="center"/>
        <w:rPr>
          <w:rStyle w:val="2PMingLiU"/>
          <w:rFonts w:ascii="Times New Roman" w:eastAsia="標楷體" w:hAnsi="Times New Roman" w:cs="Times New Roman"/>
          <w:sz w:val="28"/>
          <w:szCs w:val="28"/>
        </w:rPr>
      </w:pPr>
      <w:r w:rsidRPr="00364FA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/>
          <w:bCs/>
          <w:sz w:val="28"/>
          <w:szCs w:val="28"/>
        </w:rPr>
        <w:t>針劑</w:t>
      </w:r>
      <w:r w:rsidRPr="00364FAA">
        <w:rPr>
          <w:rFonts w:ascii="Times New Roman" w:eastAsia="標楷體" w:hAnsi="Times New Roman" w:hint="eastAsia"/>
          <w:b/>
          <w:color w:val="000000"/>
          <w:sz w:val="28"/>
          <w:szCs w:val="28"/>
        </w:rPr>
        <w:t>劑型</w:t>
      </w:r>
      <w:r w:rsidRPr="00364FAA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  <w:lang w:val="en-US"/>
        </w:rPr>
        <w:t>之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中文</w:t>
      </w:r>
      <w:r w:rsidRPr="00D470C1">
        <w:rPr>
          <w:rStyle w:val="2PMingLiU"/>
          <w:rFonts w:ascii="Times New Roman" w:eastAsia="標楷體" w:hAnsi="Times New Roman" w:cs="Times New Roman"/>
          <w:sz w:val="28"/>
          <w:szCs w:val="28"/>
        </w:rPr>
        <w:t>仿單</w:t>
      </w:r>
      <w:r>
        <w:rPr>
          <w:rStyle w:val="2PMingLiU"/>
          <w:rFonts w:ascii="Times New Roman" w:eastAsia="標楷體" w:hAnsi="Times New Roman" w:cs="Times New Roman" w:hint="eastAsia"/>
          <w:sz w:val="28"/>
          <w:szCs w:val="28"/>
        </w:rPr>
        <w:t>修訂內容</w:t>
      </w:r>
    </w:p>
    <w:p w:rsidR="006D4CBA" w:rsidRDefault="006D4CBA" w:rsidP="006D4CB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一、於</w:t>
      </w:r>
      <w:r w:rsidRPr="00364FA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用法用量</w:t>
      </w:r>
      <w:r w:rsidRPr="00364FAA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處加刊下列內容:</w:t>
      </w:r>
    </w:p>
    <w:p w:rsidR="00364FAA" w:rsidRPr="006D4CBA" w:rsidRDefault="00364FAA" w:rsidP="00364FAA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本藥品用於產科相關適應症時，須經醫師審慎評估病患使用本藥品之效益大於風險時方可使用，應嚴密監視母親及胎兒發生心血管相關不良反應之風險，尤其是於長時間的使用下</w:t>
      </w: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超過</w:t>
      </w: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48</w:t>
      </w: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小時</w:t>
      </w: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64FAA" w:rsidRPr="006D4CBA" w:rsidRDefault="00364FAA" w:rsidP="00364FAA">
      <w:pPr>
        <w:jc w:val="both"/>
        <w:rPr>
          <w:rFonts w:ascii="Times New Roman" w:eastAsia="標楷體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本藥品應避免長期使用於</w:t>
      </w:r>
      <w:r w:rsidRPr="006D4CBA">
        <w:rPr>
          <w:rStyle w:val="2PMingLiU"/>
          <w:rFonts w:ascii="Times New Roman" w:eastAsia="標楷體" w:hAnsi="Times New Roman" w:cs="Times New Roman" w:hint="eastAsia"/>
          <w:b w:val="0"/>
          <w:sz w:val="26"/>
          <w:szCs w:val="26"/>
        </w:rPr>
        <w:t>安胎</w:t>
      </w:r>
      <w:r w:rsidRPr="006D4CBA">
        <w:rPr>
          <w:rStyle w:val="2PMingLiU"/>
          <w:rFonts w:ascii="Times New Roman" w:eastAsia="標楷體" w:hAnsi="Times New Roman" w:cs="Times New Roman" w:hint="eastAsia"/>
          <w:b w:val="0"/>
          <w:sz w:val="26"/>
          <w:szCs w:val="26"/>
          <w:lang w:val="en-US"/>
        </w:rPr>
        <w:t>，</w:t>
      </w:r>
      <w:r w:rsidRPr="006D4CBA">
        <w:rPr>
          <w:rStyle w:val="2PMingLiU"/>
          <w:rFonts w:ascii="Times New Roman" w:eastAsia="標楷體" w:hAnsi="Times New Roman" w:cs="Times New Roman" w:hint="eastAsia"/>
          <w:b w:val="0"/>
          <w:sz w:val="26"/>
          <w:szCs w:val="26"/>
        </w:rPr>
        <w:t>僅建議使用於</w:t>
      </w: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體外胎頭轉移術</w:t>
      </w: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(external cephalic version</w:t>
      </w: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6D4CBA">
        <w:rPr>
          <w:rFonts w:ascii="Times New Roman" w:eastAsia="標楷體" w:hAnsi="Times New Roman" w:cs="Times New Roman" w:hint="eastAsia"/>
          <w:sz w:val="26"/>
          <w:szCs w:val="26"/>
        </w:rPr>
        <w:t xml:space="preserve"> ECV) </w:t>
      </w:r>
      <w:r w:rsidRPr="006D4CBA">
        <w:rPr>
          <w:rFonts w:ascii="Times New Roman" w:eastAsia="標楷體" w:hAnsi="Times New Roman" w:cs="Times New Roman" w:hint="eastAsia"/>
          <w:sz w:val="26"/>
          <w:szCs w:val="26"/>
        </w:rPr>
        <w:t>及特殊緊急情況時。</w:t>
      </w:r>
    </w:p>
    <w:p w:rsidR="00364FAA" w:rsidRPr="006D4CBA" w:rsidRDefault="00364FAA" w:rsidP="00364FAA">
      <w:pPr>
        <w:jc w:val="both"/>
        <w:rPr>
          <w:rStyle w:val="2PMingLiU"/>
          <w:rFonts w:ascii="Times New Roman" w:eastAsia="標楷體" w:hAnsi="Times New Roman" w:cs="Times New Roman"/>
          <w:b w:val="0"/>
          <w:bCs w:val="0"/>
          <w:color w:val="auto"/>
          <w:sz w:val="26"/>
          <w:szCs w:val="26"/>
          <w:shd w:val="clear" w:color="auto" w:fill="auto"/>
          <w:lang w:val="en-US"/>
        </w:rPr>
      </w:pPr>
      <w:r w:rsidRPr="006D4CBA">
        <w:rPr>
          <w:rStyle w:val="2PMingLiU"/>
          <w:rFonts w:ascii="Times New Roman" w:eastAsia="標楷體" w:hAnsi="Times New Roman" w:cs="Times New Roman" w:hint="eastAsia"/>
          <w:b w:val="0"/>
          <w:bCs w:val="0"/>
          <w:color w:val="auto"/>
          <w:sz w:val="26"/>
          <w:szCs w:val="26"/>
          <w:shd w:val="clear" w:color="auto" w:fill="auto"/>
          <w:lang w:val="en-US"/>
        </w:rPr>
        <w:t>應嚴密監視母親及胎兒之情況</w:t>
      </w:r>
      <w:r w:rsidRPr="006D4CBA">
        <w:rPr>
          <w:rStyle w:val="2PMingLiU"/>
          <w:rFonts w:ascii="Times New Roman" w:eastAsia="標楷體" w:hAnsi="Times New Roman" w:cs="Times New Roman" w:hint="eastAsia"/>
          <w:b w:val="0"/>
          <w:bCs w:val="0"/>
          <w:color w:val="auto"/>
          <w:sz w:val="26"/>
          <w:szCs w:val="26"/>
          <w:shd w:val="clear" w:color="auto" w:fill="auto"/>
          <w:lang w:val="en-US"/>
        </w:rPr>
        <w:t>(</w:t>
      </w:r>
      <w:r w:rsidRPr="006D4CBA">
        <w:rPr>
          <w:rStyle w:val="2PMingLiU"/>
          <w:rFonts w:ascii="Times New Roman" w:eastAsia="標楷體" w:hAnsi="Times New Roman" w:cs="Times New Roman" w:hint="eastAsia"/>
          <w:b w:val="0"/>
          <w:bCs w:val="0"/>
          <w:color w:val="auto"/>
          <w:sz w:val="26"/>
          <w:szCs w:val="26"/>
          <w:shd w:val="clear" w:color="auto" w:fill="auto"/>
          <w:lang w:val="en-US"/>
        </w:rPr>
        <w:t>包括心肺功能、心電圖</w:t>
      </w:r>
      <w:r w:rsidRPr="006D4CBA">
        <w:rPr>
          <w:rStyle w:val="2PMingLiU"/>
          <w:rFonts w:ascii="Times New Roman" w:eastAsia="標楷體" w:hAnsi="Times New Roman" w:cs="Times New Roman"/>
          <w:b w:val="0"/>
          <w:bCs w:val="0"/>
          <w:color w:val="auto"/>
          <w:sz w:val="26"/>
          <w:szCs w:val="26"/>
          <w:shd w:val="clear" w:color="auto" w:fill="auto"/>
          <w:lang w:val="en-US"/>
        </w:rPr>
        <w:t>…</w:t>
      </w:r>
      <w:r w:rsidRPr="006D4CBA">
        <w:rPr>
          <w:rStyle w:val="2PMingLiU"/>
          <w:rFonts w:ascii="Times New Roman" w:eastAsia="標楷體" w:hAnsi="Times New Roman" w:cs="Times New Roman" w:hint="eastAsia"/>
          <w:b w:val="0"/>
          <w:bCs w:val="0"/>
          <w:color w:val="auto"/>
          <w:sz w:val="26"/>
          <w:szCs w:val="26"/>
          <w:shd w:val="clear" w:color="auto" w:fill="auto"/>
          <w:lang w:val="en-US"/>
        </w:rPr>
        <w:t>等情形</w:t>
      </w:r>
      <w:r w:rsidRPr="006D4CBA">
        <w:rPr>
          <w:rStyle w:val="2PMingLiU"/>
          <w:rFonts w:ascii="Times New Roman" w:eastAsia="標楷體" w:hAnsi="Times New Roman" w:cs="Times New Roman" w:hint="eastAsia"/>
          <w:b w:val="0"/>
          <w:bCs w:val="0"/>
          <w:color w:val="auto"/>
          <w:sz w:val="26"/>
          <w:szCs w:val="26"/>
          <w:shd w:val="clear" w:color="auto" w:fill="auto"/>
          <w:lang w:val="en-US"/>
        </w:rPr>
        <w:t>)</w:t>
      </w:r>
      <w:r w:rsidRPr="006D4CBA">
        <w:rPr>
          <w:rStyle w:val="2PMingLiU"/>
          <w:rFonts w:ascii="Times New Roman" w:eastAsia="標楷體" w:hAnsi="Times New Roman" w:cs="Times New Roman" w:hint="eastAsia"/>
          <w:b w:val="0"/>
          <w:bCs w:val="0"/>
          <w:color w:val="auto"/>
          <w:sz w:val="26"/>
          <w:szCs w:val="26"/>
          <w:shd w:val="clear" w:color="auto" w:fill="auto"/>
          <w:lang w:val="en-US"/>
        </w:rPr>
        <w:t>，並依照子宮收縮抑制、心跳速率增加及血壓變化等情形小心調整劑量。母親之心跳速率每分鐘不宜超過</w:t>
      </w:r>
      <w:r w:rsidRPr="006D4CBA">
        <w:rPr>
          <w:rStyle w:val="2PMingLiU"/>
          <w:rFonts w:ascii="Times New Roman" w:eastAsia="標楷體" w:hAnsi="Times New Roman" w:cs="Times New Roman" w:hint="eastAsia"/>
          <w:b w:val="0"/>
          <w:bCs w:val="0"/>
          <w:color w:val="auto"/>
          <w:sz w:val="26"/>
          <w:szCs w:val="26"/>
          <w:shd w:val="clear" w:color="auto" w:fill="auto"/>
          <w:lang w:val="en-US"/>
        </w:rPr>
        <w:t>120</w:t>
      </w:r>
      <w:r w:rsidRPr="006D4CBA">
        <w:rPr>
          <w:rStyle w:val="2PMingLiU"/>
          <w:rFonts w:ascii="Times New Roman" w:eastAsia="標楷體" w:hAnsi="Times New Roman" w:cs="Times New Roman" w:hint="eastAsia"/>
          <w:b w:val="0"/>
          <w:bCs w:val="0"/>
          <w:color w:val="auto"/>
          <w:sz w:val="26"/>
          <w:szCs w:val="26"/>
          <w:shd w:val="clear" w:color="auto" w:fill="auto"/>
          <w:lang w:val="en-US"/>
        </w:rPr>
        <w:t>次。</w:t>
      </w:r>
    </w:p>
    <w:p w:rsidR="00364FAA" w:rsidRPr="006D4CBA" w:rsidRDefault="00364FAA" w:rsidP="00364FAA">
      <w:pPr>
        <w:jc w:val="both"/>
        <w:rPr>
          <w:rStyle w:val="2PMingLiU"/>
          <w:rFonts w:ascii="Times New Roman" w:eastAsia="標楷體" w:hAnsi="Times New Roman" w:cs="Times New Roman"/>
          <w:b w:val="0"/>
          <w:bCs w:val="0"/>
          <w:color w:val="auto"/>
          <w:sz w:val="26"/>
          <w:szCs w:val="26"/>
          <w:shd w:val="clear" w:color="auto" w:fill="auto"/>
          <w:lang w:val="en-US"/>
        </w:rPr>
      </w:pPr>
      <w:r w:rsidRPr="006D4CBA">
        <w:rPr>
          <w:rStyle w:val="2PMingLiU"/>
          <w:rFonts w:ascii="Times New Roman" w:eastAsia="標楷體" w:hAnsi="Times New Roman" w:cs="Times New Roman" w:hint="eastAsia"/>
          <w:b w:val="0"/>
          <w:bCs w:val="0"/>
          <w:color w:val="auto"/>
          <w:sz w:val="26"/>
          <w:szCs w:val="26"/>
          <w:shd w:val="clear" w:color="auto" w:fill="auto"/>
          <w:lang w:val="en-US"/>
        </w:rPr>
        <w:t>應控制水分之攝取，並控制本藥品之注射量於最小，以降低母親肺水腫之風險。</w:t>
      </w:r>
    </w:p>
    <w:p w:rsidR="006D4CBA" w:rsidRDefault="006D4CBA" w:rsidP="006D4CBA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6D4CBA" w:rsidRPr="006D4CBA" w:rsidRDefault="006D4CBA" w:rsidP="006D4CBA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6D4CBA">
        <w:rPr>
          <w:rFonts w:ascii="標楷體" w:eastAsia="標楷體" w:hAnsi="標楷體" w:hint="eastAsia"/>
          <w:b/>
          <w:sz w:val="28"/>
          <w:szCs w:val="28"/>
        </w:rPr>
        <w:t>二、於</w:t>
      </w:r>
      <w:r w:rsidRPr="006D4CB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D6768E">
        <w:rPr>
          <w:rFonts w:ascii="標楷體" w:eastAsia="標楷體" w:hAnsi="標楷體" w:hint="eastAsia"/>
          <w:b/>
          <w:sz w:val="28"/>
          <w:szCs w:val="28"/>
        </w:rPr>
        <w:t>禁忌</w:t>
      </w:r>
      <w:r w:rsidRPr="006D4CBA">
        <w:rPr>
          <w:rFonts w:ascii="標楷體" w:eastAsia="標楷體" w:hAnsi="標楷體" w:hint="eastAsia"/>
          <w:b/>
          <w:sz w:val="28"/>
          <w:szCs w:val="28"/>
        </w:rPr>
        <w:t>」處須依下列內容完整刊載:</w:t>
      </w:r>
    </w:p>
    <w:p w:rsidR="00364FAA" w:rsidRPr="00B21494" w:rsidRDefault="00364FAA" w:rsidP="00364FA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有缺血性心臟病史或帶有缺血性心臟疾病危險因子。</w:t>
      </w:r>
    </w:p>
    <w:p w:rsidR="006D4CBA" w:rsidRPr="00B21494" w:rsidRDefault="006D4CBA" w:rsidP="006D4CB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孕期小於</w:t>
      </w:r>
      <w:r>
        <w:rPr>
          <w:rFonts w:ascii="Times New Roman" w:eastAsia="標楷體" w:hAnsi="Times New Roman" w:cs="Times New Roman" w:hint="eastAsia"/>
          <w:sz w:val="26"/>
          <w:szCs w:val="26"/>
        </w:rPr>
        <w:t>22</w:t>
      </w:r>
      <w:r>
        <w:rPr>
          <w:rFonts w:ascii="Times New Roman" w:eastAsia="標楷體" w:hAnsi="Times New Roman" w:cs="Times New Roman" w:hint="eastAsia"/>
          <w:sz w:val="26"/>
          <w:szCs w:val="26"/>
        </w:rPr>
        <w:t>週者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64FAA" w:rsidRPr="000255BC" w:rsidRDefault="00364FAA" w:rsidP="00364FA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當繼續懷孕</w:t>
      </w:r>
      <w:r>
        <w:rPr>
          <w:rFonts w:ascii="Times New Roman" w:eastAsia="標楷體" w:hAnsi="Times New Roman" w:cs="Times New Roman" w:hint="eastAsia"/>
          <w:sz w:val="26"/>
          <w:szCs w:val="26"/>
        </w:rPr>
        <w:t>或安胎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被認為是危險的情況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例如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嚴重</w:t>
      </w:r>
      <w:r>
        <w:rPr>
          <w:rFonts w:ascii="Times New Roman" w:eastAsia="標楷體" w:hAnsi="Times New Roman" w:cs="Times New Roman" w:hint="eastAsia"/>
          <w:sz w:val="26"/>
          <w:szCs w:val="26"/>
        </w:rPr>
        <w:t>妊娠毒血症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sz w:val="26"/>
          <w:szCs w:val="26"/>
        </w:rPr>
        <w:t>子宮內</w:t>
      </w: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感染、前置胎盤造成之陰道出血、子癲癇症或重度子癲癇</w:t>
      </w:r>
      <w:r>
        <w:rPr>
          <w:rFonts w:ascii="Times New Roman" w:eastAsia="標楷體" w:hAnsi="Times New Roman" w:cs="Times New Roman" w:hint="eastAsia"/>
          <w:sz w:val="26"/>
          <w:szCs w:val="26"/>
        </w:rPr>
        <w:t>症</w:t>
      </w:r>
      <w:r w:rsidRPr="000255BC">
        <w:rPr>
          <w:rFonts w:ascii="Times New Roman" w:eastAsia="標楷體" w:hAnsi="Times New Roman" w:cs="Times New Roman" w:hint="eastAsia"/>
          <w:sz w:val="26"/>
          <w:szCs w:val="26"/>
        </w:rPr>
        <w:t>之前兆、胎盤早期剝離、臍帶壓迫等</w:t>
      </w:r>
      <w:r w:rsidRPr="000255BC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0255BC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64FAA" w:rsidRPr="00EA3E42" w:rsidRDefault="00364FAA" w:rsidP="00364FA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EA3E42">
        <w:rPr>
          <w:rFonts w:ascii="Times New Roman" w:eastAsia="標楷體" w:hAnsi="Times New Roman" w:cs="Times New Roman" w:hint="eastAsia"/>
          <w:sz w:val="26"/>
          <w:szCs w:val="26"/>
        </w:rPr>
        <w:t>死胎</w:t>
      </w:r>
      <w:r>
        <w:rPr>
          <w:rFonts w:ascii="Times New Roman" w:eastAsia="標楷體" w:hAnsi="Times New Roman" w:cs="Times New Roman" w:hint="eastAsia"/>
          <w:sz w:val="26"/>
          <w:szCs w:val="26"/>
        </w:rPr>
        <w:t>及已知致死性胎兒畸形或染色體異常。</w:t>
      </w:r>
    </w:p>
    <w:p w:rsidR="00364FAA" w:rsidRPr="00AF16F9" w:rsidRDefault="00364FAA" w:rsidP="00364FA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AF16F9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嚴重之肺動脈高壓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可能出現肺水腫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或心臟疾病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例如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: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主動脈瓣狹窄或心肌功能異常等情形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64FAA" w:rsidRDefault="00364FAA" w:rsidP="00364FA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嚴重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甲狀腺亢進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64FAA" w:rsidRPr="00AF16F9" w:rsidRDefault="00364FAA" w:rsidP="00364FA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控制不良之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糖尿病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可能出現酮酸中毒</w:t>
      </w:r>
      <w:r w:rsidRPr="00AF16F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AF16F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64FAA" w:rsidRPr="00B21494" w:rsidRDefault="00364FAA" w:rsidP="00364FA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曾對本品或賦形劑過敏者</w:t>
      </w:r>
      <w:r w:rsidRPr="00B21494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364FAA" w:rsidRDefault="00364FAA" w:rsidP="00364FAA">
      <w:pPr>
        <w:rPr>
          <w:rFonts w:ascii="Times New Roman" w:eastAsia="標楷體" w:hAnsi="Times New Roman" w:cs="Times New Roman"/>
          <w:b/>
          <w:sz w:val="26"/>
          <w:szCs w:val="26"/>
        </w:rPr>
      </w:pPr>
    </w:p>
    <w:p w:rsidR="006D4CBA" w:rsidRPr="006D4CBA" w:rsidRDefault="006D4CBA" w:rsidP="006D4CBA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6D4CBA">
        <w:rPr>
          <w:rFonts w:ascii="標楷體" w:eastAsia="標楷體" w:hAnsi="標楷體" w:hint="eastAsia"/>
          <w:b/>
          <w:sz w:val="28"/>
          <w:szCs w:val="28"/>
        </w:rPr>
        <w:t>三、於</w:t>
      </w:r>
      <w:r w:rsidRPr="006D4CB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Pr="006D4CBA">
        <w:rPr>
          <w:rFonts w:ascii="標楷體" w:eastAsia="標楷體" w:hAnsi="標楷體" w:hint="eastAsia"/>
          <w:b/>
          <w:sz w:val="28"/>
          <w:szCs w:val="28"/>
        </w:rPr>
        <w:t>警語及注意事項」處加刊下列內容:</w:t>
      </w:r>
    </w:p>
    <w:p w:rsidR="00364FAA" w:rsidRDefault="00364FAA" w:rsidP="00364FAA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本藥品用於產科相關適應症時，須經醫師審慎評估病患使用本藥品之效益大於風險時方可使用，且應嚴密監視母親及胎兒發生心血管相關不良反應之風險，尤其是於長時間的使用下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超過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48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小時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B21494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64FAA" w:rsidRPr="00656B57" w:rsidRDefault="00364FAA" w:rsidP="00364FAA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使用本品有發生</w:t>
      </w:r>
      <w:r w:rsidRPr="000255BC">
        <w:rPr>
          <w:rFonts w:ascii="Times New Roman" w:eastAsia="標楷體" w:hAnsi="Times New Roman" w:cs="Times New Roman" w:hint="eastAsia"/>
          <w:sz w:val="26"/>
          <w:szCs w:val="26"/>
        </w:rPr>
        <w:t>肺水腫</w:t>
      </w:r>
      <w:r>
        <w:rPr>
          <w:rFonts w:ascii="Times New Roman" w:eastAsia="標楷體" w:hAnsi="Times New Roman" w:cs="Times New Roman" w:hint="eastAsia"/>
          <w:sz w:val="26"/>
          <w:szCs w:val="26"/>
        </w:rPr>
        <w:t>及心肌缺血之通報案例，應注意體液平衡及心肺功能，</w:t>
      </w:r>
      <w:r w:rsidR="006D4CBA">
        <w:rPr>
          <w:rFonts w:ascii="Times New Roman" w:eastAsia="標楷體" w:hAnsi="Times New Roman" w:cs="Times New Roman" w:hint="eastAsia"/>
          <w:sz w:val="26"/>
          <w:szCs w:val="26"/>
        </w:rPr>
        <w:t>誘發因子包括多胎妊娠、體液超過負荷、產婦</w:t>
      </w:r>
      <w:r w:rsidRPr="000255BC">
        <w:rPr>
          <w:rFonts w:ascii="Times New Roman" w:eastAsia="標楷體" w:hAnsi="Times New Roman" w:cs="Times New Roman" w:hint="eastAsia"/>
          <w:sz w:val="26"/>
          <w:szCs w:val="26"/>
        </w:rPr>
        <w:t>感染或子癲癇</w:t>
      </w: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症之前兆。</w:t>
      </w:r>
    </w:p>
    <w:p w:rsidR="00364FAA" w:rsidRPr="00656B57" w:rsidRDefault="00364FAA" w:rsidP="00364FAA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使用本品可能會伴隨心跳加快及血壓降低。應小心調整劑量，避免心跳速率每分鐘超過</w:t>
      </w: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120</w:t>
      </w: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次，並控制舒張壓之下降落在</w:t>
      </w: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10-20 mmHg</w:t>
      </w: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之間，</w:t>
      </w:r>
      <w:r w:rsidR="00656B57">
        <w:rPr>
          <w:rFonts w:ascii="Times New Roman" w:eastAsia="標楷體" w:hAnsi="Times New Roman" w:cs="Times New Roman" w:hint="eastAsia"/>
          <w:sz w:val="26"/>
          <w:szCs w:val="26"/>
        </w:rPr>
        <w:t>另可請孕婦盡量維持</w:t>
      </w: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側臥以避免腔靜脈之壓迫。</w:t>
      </w: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364FAA" w:rsidRPr="00656B57" w:rsidRDefault="00364FAA" w:rsidP="00364FAA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應監控母親心肺功能，心血管相關症狀、血壓、心跳、離子及體液之平衡、血糖、血鉀和乳酸等數值，</w:t>
      </w:r>
      <w:r w:rsidRPr="00656B57">
        <w:rPr>
          <w:rStyle w:val="2PMingLiU"/>
          <w:rFonts w:ascii="Times New Roman" w:eastAsia="標楷體" w:hAnsi="Times New Roman" w:cs="Times New Roman" w:hint="eastAsia"/>
          <w:bCs w:val="0"/>
          <w:color w:val="auto"/>
          <w:sz w:val="26"/>
          <w:szCs w:val="26"/>
          <w:shd w:val="clear" w:color="auto" w:fill="auto"/>
          <w:lang w:val="en-US"/>
        </w:rPr>
        <w:t xml:space="preserve"> </w:t>
      </w: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如出現肺水腫或心肌梗塞之徵兆，應停止使用本藥品並採取適當措施。</w:t>
      </w:r>
    </w:p>
    <w:p w:rsidR="00364FAA" w:rsidRPr="00656B57" w:rsidRDefault="00364FAA" w:rsidP="00364FAA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破水或子宮頸擴張大於</w:t>
      </w: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656B57">
        <w:rPr>
          <w:rFonts w:ascii="Times New Roman" w:eastAsia="標楷體" w:hAnsi="Times New Roman" w:cs="Times New Roman" w:hint="eastAsia"/>
          <w:sz w:val="26"/>
          <w:szCs w:val="26"/>
        </w:rPr>
        <w:t>公分時不建議使用本藥品。</w:t>
      </w:r>
    </w:p>
    <w:p w:rsidR="00364FAA" w:rsidRDefault="00364FAA" w:rsidP="00364FAA">
      <w:pPr>
        <w:rPr>
          <w:rFonts w:ascii="標楷體" w:eastAsia="標楷體" w:hAnsi="標楷體"/>
          <w:b/>
          <w:sz w:val="28"/>
          <w:szCs w:val="28"/>
        </w:rPr>
      </w:pPr>
    </w:p>
    <w:p w:rsidR="00364FAA" w:rsidRDefault="00364FAA" w:rsidP="00364FAA">
      <w:pPr>
        <w:rPr>
          <w:rFonts w:ascii="標楷體" w:eastAsia="標楷體" w:hAnsi="標楷體"/>
          <w:b/>
          <w:sz w:val="28"/>
          <w:szCs w:val="28"/>
        </w:rPr>
      </w:pPr>
    </w:p>
    <w:p w:rsidR="00656B57" w:rsidRDefault="00656B57" w:rsidP="00364FAA">
      <w:pPr>
        <w:rPr>
          <w:rFonts w:ascii="標楷體" w:eastAsia="標楷體" w:hAnsi="標楷體"/>
          <w:b/>
          <w:sz w:val="28"/>
          <w:szCs w:val="28"/>
        </w:rPr>
      </w:pPr>
    </w:p>
    <w:p w:rsidR="00656B57" w:rsidRDefault="00656B57" w:rsidP="00656B5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四、於</w:t>
      </w:r>
      <w:r w:rsidRPr="0065344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Pr="00D73284">
        <w:rPr>
          <w:rFonts w:ascii="標楷體" w:eastAsia="標楷體" w:hAnsi="標楷體" w:hint="eastAsia"/>
          <w:b/>
          <w:sz w:val="28"/>
          <w:szCs w:val="28"/>
        </w:rPr>
        <w:t>不良反應</w:t>
      </w:r>
      <w:r w:rsidRPr="0065344A">
        <w:rPr>
          <w:rFonts w:ascii="標楷體" w:eastAsia="標楷體" w:hAnsi="標楷體" w:hint="eastAsia"/>
          <w:b/>
          <w:sz w:val="28"/>
          <w:szCs w:val="28"/>
        </w:rPr>
        <w:t>」處</w:t>
      </w:r>
      <w:r>
        <w:rPr>
          <w:rFonts w:ascii="標楷體" w:eastAsia="標楷體" w:hAnsi="標楷體" w:hint="eastAsia"/>
          <w:b/>
          <w:sz w:val="28"/>
          <w:szCs w:val="28"/>
        </w:rPr>
        <w:t>加刊</w:t>
      </w:r>
      <w:r w:rsidRPr="0065344A">
        <w:rPr>
          <w:rFonts w:ascii="標楷體" w:eastAsia="標楷體" w:hAnsi="標楷體" w:hint="eastAsia"/>
          <w:b/>
          <w:sz w:val="28"/>
          <w:szCs w:val="28"/>
        </w:rPr>
        <w:t>下列內容:</w:t>
      </w:r>
    </w:p>
    <w:p w:rsidR="00364FAA" w:rsidRDefault="00364FAA" w:rsidP="00364FAA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大部分不良反應的發生主要與本品的藥理活性有關，大多停藥或調整劑量則可避免或回復。</w:t>
      </w:r>
    </w:p>
    <w:p w:rsidR="00364FAA" w:rsidRDefault="00364FAA" w:rsidP="00364FAA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</w:t>
      </w:r>
      <w:r>
        <w:rPr>
          <w:rFonts w:ascii="Times New Roman" w:eastAsia="標楷體" w:hAnsi="Times New Roman" w:cs="Times New Roman" w:hint="eastAsia"/>
          <w:sz w:val="26"/>
          <w:szCs w:val="26"/>
        </w:rPr>
        <w:t>心血管方面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非常常見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心搏過速</w:t>
      </w:r>
    </w:p>
    <w:p w:rsidR="00364FAA" w:rsidRDefault="00364FAA" w:rsidP="00364FAA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常見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心悸、舒張壓下降、低血壓、</w:t>
      </w:r>
    </w:p>
    <w:p w:rsidR="00364FAA" w:rsidRDefault="00364FAA" w:rsidP="00364FAA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少見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心律不整</w:t>
      </w: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如心房顫動</w:t>
      </w:r>
      <w:r>
        <w:rPr>
          <w:rFonts w:ascii="Times New Roman" w:eastAsia="標楷體" w:hAnsi="Times New Roman" w:cs="Times New Roman" w:hint="eastAsia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、心肌缺血、周邊血管擴張</w:t>
      </w:r>
    </w:p>
    <w:p w:rsidR="00364FAA" w:rsidRDefault="00364FAA" w:rsidP="00364FAA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◎代謝方面:</w:t>
      </w:r>
      <w:r>
        <w:rPr>
          <w:rFonts w:ascii="Times New Roman" w:eastAsia="標楷體" w:hAnsi="Times New Roman" w:cs="Times New Roman" w:hint="eastAsia"/>
          <w:sz w:val="26"/>
          <w:szCs w:val="26"/>
        </w:rPr>
        <w:t>常見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低血鉀</w:t>
      </w:r>
    </w:p>
    <w:p w:rsidR="00364FAA" w:rsidRDefault="00364FAA" w:rsidP="00364FAA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          </w:t>
      </w:r>
      <w:r>
        <w:rPr>
          <w:rFonts w:ascii="Times New Roman" w:eastAsia="標楷體" w:hAnsi="Times New Roman" w:cs="Times New Roman" w:hint="eastAsia"/>
          <w:sz w:val="26"/>
          <w:szCs w:val="26"/>
        </w:rPr>
        <w:t>少見</w:t>
      </w:r>
      <w:r>
        <w:rPr>
          <w:rFonts w:ascii="Times New Roman" w:eastAsia="標楷體" w:hAnsi="Times New Roman" w:cs="Times New Roman" w:hint="eastAsia"/>
          <w:sz w:val="26"/>
          <w:szCs w:val="26"/>
        </w:rPr>
        <w:t>:</w:t>
      </w:r>
      <w:r>
        <w:rPr>
          <w:rFonts w:ascii="Times New Roman" w:eastAsia="標楷體" w:hAnsi="Times New Roman" w:cs="Times New Roman" w:hint="eastAsia"/>
          <w:sz w:val="26"/>
          <w:szCs w:val="26"/>
        </w:rPr>
        <w:t>高血糖</w:t>
      </w:r>
    </w:p>
    <w:p w:rsidR="00364FAA" w:rsidRDefault="00364FAA" w:rsidP="00364FAA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◎胸腔方面: 肺水腫</w:t>
      </w:r>
    </w:p>
    <w:p w:rsidR="00364FAA" w:rsidRDefault="00364FAA" w:rsidP="00364FAA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656B57" w:rsidRPr="006D4CBA" w:rsidRDefault="00656B57" w:rsidP="00656B5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五、於</w:t>
      </w:r>
      <w:r w:rsidRPr="0065344A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交互作用</w:t>
      </w:r>
      <w:r w:rsidRPr="0065344A">
        <w:rPr>
          <w:rFonts w:ascii="標楷體" w:eastAsia="標楷體" w:hAnsi="標楷體" w:hint="eastAsia"/>
          <w:b/>
          <w:sz w:val="28"/>
          <w:szCs w:val="28"/>
        </w:rPr>
        <w:t>」處</w:t>
      </w:r>
      <w:r>
        <w:rPr>
          <w:rFonts w:ascii="標楷體" w:eastAsia="標楷體" w:hAnsi="標楷體" w:hint="eastAsia"/>
          <w:b/>
          <w:sz w:val="28"/>
          <w:szCs w:val="28"/>
        </w:rPr>
        <w:t>加刊</w:t>
      </w:r>
      <w:r w:rsidRPr="0065344A">
        <w:rPr>
          <w:rFonts w:ascii="標楷體" w:eastAsia="標楷體" w:hAnsi="標楷體" w:hint="eastAsia"/>
          <w:b/>
          <w:sz w:val="28"/>
          <w:szCs w:val="28"/>
        </w:rPr>
        <w:t>下列內容:</w:t>
      </w:r>
    </w:p>
    <w:p w:rsidR="00364FAA" w:rsidRDefault="00364FAA" w:rsidP="00364FAA">
      <w:pPr>
        <w:ind w:left="1841" w:hangingChars="708" w:hanging="1841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◎鹵素麻醉劑: 因有降壓之作用，可能會增強子宮收縮無力及出血之風險，因此本藥品至少停用6小時後才能使用鹵素麻醉劑。</w:t>
      </w:r>
    </w:p>
    <w:p w:rsidR="00364FAA" w:rsidRDefault="00364FAA" w:rsidP="00364FAA">
      <w:pPr>
        <w:ind w:left="1841" w:hangingChars="708" w:hanging="1841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◎皮質類固醇: 皮質類固醇可能造成血糖增加或血鉀離子降低，應小心使用並監測高血糖或低血鉀之風險。</w:t>
      </w:r>
    </w:p>
    <w:p w:rsidR="00364FAA" w:rsidRDefault="00364FAA" w:rsidP="00364FAA">
      <w:pPr>
        <w:ind w:left="1841" w:hangingChars="708" w:hanging="1841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◎糖尿病用藥: 本藥品可能會增加血糖，因此糖尿病患者需要時應調整糖尿病用藥之劑量。</w:t>
      </w:r>
    </w:p>
    <w:p w:rsidR="00B21494" w:rsidRPr="00B21494" w:rsidRDefault="00364FAA" w:rsidP="00364FAA">
      <w:pPr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◎鉀離子排除劑: 本藥品可能有降低血中鉀離子濃度，因此使用其他可能降血鉀的藥品(如利尿劑、毛地黃、xanthine類藥品或皮質類固醇</w:t>
      </w:r>
      <w:r>
        <w:rPr>
          <w:rFonts w:ascii="標楷體" w:eastAsia="標楷體" w:hAnsi="標楷體" w:cs="Times New Roman"/>
          <w:sz w:val="26"/>
          <w:szCs w:val="26"/>
        </w:rPr>
        <w:t>…</w:t>
      </w:r>
      <w:r>
        <w:rPr>
          <w:rFonts w:ascii="標楷體" w:eastAsia="標楷體" w:hAnsi="標楷體" w:cs="Times New Roman" w:hint="eastAsia"/>
          <w:sz w:val="26"/>
          <w:szCs w:val="26"/>
        </w:rPr>
        <w:t>等)，避免因低血鉀增加心律不整之風險。</w:t>
      </w:r>
    </w:p>
    <w:p w:rsidR="002D2B40" w:rsidRPr="00A87689" w:rsidRDefault="002D2B40" w:rsidP="002D2B40">
      <w:pPr>
        <w:rPr>
          <w:rStyle w:val="2PMingLiU"/>
          <w:rFonts w:ascii="Times New Roman" w:eastAsia="標楷體" w:hAnsi="Times New Roman" w:cs="Times New Roman"/>
          <w:sz w:val="28"/>
          <w:szCs w:val="28"/>
          <w:lang w:val="en-US"/>
        </w:rPr>
      </w:pPr>
    </w:p>
    <w:p w:rsidR="00271164" w:rsidRDefault="00271164" w:rsidP="00271164">
      <w:pPr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sectPr w:rsidR="00271164" w:rsidSect="00656B57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15" w:rsidRDefault="00CF4D15" w:rsidP="002D2B40">
      <w:pPr>
        <w:spacing w:after="0" w:line="240" w:lineRule="auto"/>
      </w:pPr>
      <w:r>
        <w:separator/>
      </w:r>
    </w:p>
  </w:endnote>
  <w:endnote w:type="continuationSeparator" w:id="0">
    <w:p w:rsidR="00CF4D15" w:rsidRDefault="00CF4D15" w:rsidP="002D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068508"/>
      <w:docPartObj>
        <w:docPartGallery w:val="Page Numbers (Bottom of Page)"/>
        <w:docPartUnique/>
      </w:docPartObj>
    </w:sdtPr>
    <w:sdtContent>
      <w:p w:rsidR="008925E4" w:rsidRDefault="00A57EED" w:rsidP="008925E4">
        <w:pPr>
          <w:pStyle w:val="a5"/>
          <w:jc w:val="center"/>
        </w:pPr>
        <w:r>
          <w:fldChar w:fldCharType="begin"/>
        </w:r>
        <w:r w:rsidR="008925E4">
          <w:instrText>PAGE   \* MERGEFORMAT</w:instrText>
        </w:r>
        <w:r>
          <w:fldChar w:fldCharType="separate"/>
        </w:r>
        <w:r w:rsidR="001F313D" w:rsidRPr="001F313D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15" w:rsidRDefault="00CF4D15" w:rsidP="002D2B40">
      <w:pPr>
        <w:spacing w:after="0" w:line="240" w:lineRule="auto"/>
      </w:pPr>
      <w:r>
        <w:separator/>
      </w:r>
    </w:p>
  </w:footnote>
  <w:footnote w:type="continuationSeparator" w:id="0">
    <w:p w:rsidR="00CF4D15" w:rsidRDefault="00CF4D15" w:rsidP="002D2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33EC8"/>
    <w:multiLevelType w:val="hybridMultilevel"/>
    <w:tmpl w:val="50FAFC80"/>
    <w:lvl w:ilvl="0" w:tplc="EA5C8AD4">
      <w:start w:val="1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ACD4F47"/>
    <w:multiLevelType w:val="hybridMultilevel"/>
    <w:tmpl w:val="6ADC0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C83EDC"/>
    <w:multiLevelType w:val="hybridMultilevel"/>
    <w:tmpl w:val="6ADC0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FF2"/>
    <w:rsid w:val="000255BC"/>
    <w:rsid w:val="00037D04"/>
    <w:rsid w:val="00062611"/>
    <w:rsid w:val="00074BB2"/>
    <w:rsid w:val="00135A34"/>
    <w:rsid w:val="001574A3"/>
    <w:rsid w:val="00166B52"/>
    <w:rsid w:val="001F29AC"/>
    <w:rsid w:val="001F313D"/>
    <w:rsid w:val="00271164"/>
    <w:rsid w:val="002A0930"/>
    <w:rsid w:val="002B1789"/>
    <w:rsid w:val="002D2B40"/>
    <w:rsid w:val="00364FAA"/>
    <w:rsid w:val="00470798"/>
    <w:rsid w:val="00547902"/>
    <w:rsid w:val="00572EDB"/>
    <w:rsid w:val="0065344A"/>
    <w:rsid w:val="00656B57"/>
    <w:rsid w:val="006622F7"/>
    <w:rsid w:val="006A7C9B"/>
    <w:rsid w:val="006D0BBF"/>
    <w:rsid w:val="006D4CBA"/>
    <w:rsid w:val="00722BBE"/>
    <w:rsid w:val="0074117A"/>
    <w:rsid w:val="00881D22"/>
    <w:rsid w:val="008925E4"/>
    <w:rsid w:val="008B3DAE"/>
    <w:rsid w:val="00921E84"/>
    <w:rsid w:val="009755C3"/>
    <w:rsid w:val="00A56CC3"/>
    <w:rsid w:val="00A57EED"/>
    <w:rsid w:val="00A76D6A"/>
    <w:rsid w:val="00A87689"/>
    <w:rsid w:val="00AF16F9"/>
    <w:rsid w:val="00B21494"/>
    <w:rsid w:val="00B4364D"/>
    <w:rsid w:val="00B9270F"/>
    <w:rsid w:val="00C2228C"/>
    <w:rsid w:val="00C422E8"/>
    <w:rsid w:val="00CB31AF"/>
    <w:rsid w:val="00CF4D15"/>
    <w:rsid w:val="00D6768E"/>
    <w:rsid w:val="00D73284"/>
    <w:rsid w:val="00E24EAF"/>
    <w:rsid w:val="00E927F9"/>
    <w:rsid w:val="00EA3E42"/>
    <w:rsid w:val="00EC4FF2"/>
    <w:rsid w:val="00ED5319"/>
    <w:rsid w:val="00FD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F2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MingLiU">
    <w:name w:val="标题 #2 + PMingLiU"/>
    <w:aliases w:val="12.5 pt,非粗体,间距 0 pt"/>
    <w:basedOn w:val="a0"/>
    <w:rsid w:val="00EC4FF2"/>
    <w:rPr>
      <w:rFonts w:ascii="新細明體" w:eastAsia="新細明體" w:hAnsi="新細明體" w:cs="新細明體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zh-TW"/>
    </w:rPr>
  </w:style>
  <w:style w:type="paragraph" w:styleId="a3">
    <w:name w:val="header"/>
    <w:basedOn w:val="a"/>
    <w:link w:val="a4"/>
    <w:uiPriority w:val="99"/>
    <w:unhideWhenUsed/>
    <w:rsid w:val="002D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B40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B40"/>
    <w:rPr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D2B4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25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25E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F2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PMingLiU">
    <w:name w:val="标题 #2 + PMingLiU"/>
    <w:aliases w:val="12.5 pt,非粗体,间距 0 pt"/>
    <w:basedOn w:val="a0"/>
    <w:rsid w:val="00EC4FF2"/>
    <w:rPr>
      <w:rFonts w:ascii="新細明體" w:eastAsia="新細明體" w:hAnsi="新細明體" w:cs="新細明體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zh-TW"/>
    </w:rPr>
  </w:style>
  <w:style w:type="paragraph" w:styleId="a3">
    <w:name w:val="header"/>
    <w:basedOn w:val="a"/>
    <w:link w:val="a4"/>
    <w:uiPriority w:val="99"/>
    <w:unhideWhenUsed/>
    <w:rsid w:val="002D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B40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B40"/>
    <w:rPr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D2B4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925E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25E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3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3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阮義蓁</dc:creator>
  <cp:lastModifiedBy>candy</cp:lastModifiedBy>
  <cp:revision>2</cp:revision>
  <cp:lastPrinted>2014-07-18T06:07:00Z</cp:lastPrinted>
  <dcterms:created xsi:type="dcterms:W3CDTF">2014-08-18T02:01:00Z</dcterms:created>
  <dcterms:modified xsi:type="dcterms:W3CDTF">2014-08-18T02:01:00Z</dcterms:modified>
</cp:coreProperties>
</file>