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81" w:rsidRDefault="00F13683" w:rsidP="00402023">
      <w:pPr>
        <w:pStyle w:val="a5"/>
        <w:spacing w:line="560" w:lineRule="exact"/>
        <w:ind w:leftChars="0" w:left="0" w:firstLineChars="0" w:firstLine="0"/>
      </w:pPr>
      <w:bookmarkStart w:id="0" w:name="_GoBack"/>
      <w:bookmarkEnd w:id="0"/>
      <w:r>
        <w:rPr>
          <w:rFonts w:hAnsi="標楷體" w:hint="eastAsia"/>
          <w:bCs/>
          <w:szCs w:val="40"/>
        </w:rPr>
        <w:t>輸入錠狀膠囊狀食品查驗登記</w:t>
      </w:r>
      <w:r w:rsidR="004B6A96">
        <w:rPr>
          <w:rFonts w:hAnsi="標楷體" w:hint="eastAsia"/>
          <w:bCs/>
          <w:szCs w:val="40"/>
        </w:rPr>
        <w:t>作業事項</w:t>
      </w:r>
      <w:r w:rsidR="003550AB">
        <w:rPr>
          <w:rFonts w:hint="eastAsia"/>
        </w:rPr>
        <w:t>草案</w:t>
      </w:r>
      <w:r w:rsidR="00130681">
        <w:rPr>
          <w:rFonts w:hint="eastAsia"/>
        </w:rPr>
        <w:t>總說明</w:t>
      </w:r>
    </w:p>
    <w:p w:rsidR="00130681" w:rsidRPr="003550AB" w:rsidRDefault="00457DBB" w:rsidP="00402023">
      <w:pPr>
        <w:pStyle w:val="a3"/>
        <w:spacing w:line="460" w:lineRule="exact"/>
        <w:ind w:left="-42" w:firstLineChars="5" w:firstLine="14"/>
        <w:rPr>
          <w:rFonts w:hAnsi="標楷體"/>
          <w:bCs/>
          <w:szCs w:val="40"/>
        </w:rPr>
      </w:pPr>
      <w:r>
        <w:rPr>
          <w:rFonts w:hAnsi="標楷體" w:hint="eastAsia"/>
          <w:bCs/>
          <w:szCs w:val="40"/>
        </w:rPr>
        <w:t xml:space="preserve">    </w:t>
      </w:r>
      <w:r w:rsidR="003550AB" w:rsidRPr="003550AB">
        <w:rPr>
          <w:rFonts w:hAnsi="標楷體" w:hint="eastAsia"/>
          <w:bCs/>
          <w:szCs w:val="40"/>
        </w:rPr>
        <w:t>依食品衛生</w:t>
      </w:r>
      <w:r w:rsidR="003550AB" w:rsidRPr="003550AB">
        <w:rPr>
          <w:rFonts w:hAnsi="標楷體"/>
          <w:bCs/>
          <w:szCs w:val="40"/>
        </w:rPr>
        <w:t>管理法第</w:t>
      </w:r>
      <w:r w:rsidR="003550AB" w:rsidRPr="003550AB">
        <w:rPr>
          <w:rFonts w:hAnsi="標楷體" w:hint="eastAsia"/>
          <w:bCs/>
          <w:szCs w:val="40"/>
        </w:rPr>
        <w:t>十四</w:t>
      </w:r>
      <w:r w:rsidR="003550AB" w:rsidRPr="003550AB">
        <w:rPr>
          <w:rFonts w:hAnsi="標楷體"/>
          <w:bCs/>
          <w:szCs w:val="40"/>
        </w:rPr>
        <w:t>條</w:t>
      </w:r>
      <w:r w:rsidR="003550AB" w:rsidRPr="003550AB">
        <w:rPr>
          <w:rFonts w:hAnsi="標楷體" w:hint="eastAsia"/>
          <w:bCs/>
          <w:szCs w:val="40"/>
        </w:rPr>
        <w:t>(</w:t>
      </w:r>
      <w:r w:rsidR="003550AB" w:rsidRPr="003550AB">
        <w:rPr>
          <w:rFonts w:hAnsi="標楷體" w:hint="eastAsia"/>
          <w:bCs/>
          <w:szCs w:val="40"/>
        </w:rPr>
        <w:t>舊法</w:t>
      </w:r>
      <w:r w:rsidR="003550AB" w:rsidRPr="003550AB">
        <w:rPr>
          <w:rFonts w:hAnsi="標楷體" w:hint="eastAsia"/>
          <w:bCs/>
          <w:szCs w:val="40"/>
        </w:rPr>
        <w:t>)</w:t>
      </w:r>
      <w:r w:rsidR="003550AB" w:rsidRPr="003550AB">
        <w:rPr>
          <w:rFonts w:hAnsi="標楷體"/>
          <w:bCs/>
          <w:szCs w:val="40"/>
        </w:rPr>
        <w:t>及「食品與相關產品查驗登記及許可證管理辦法」，於</w:t>
      </w:r>
      <w:r w:rsidR="003550AB" w:rsidRPr="003550AB">
        <w:rPr>
          <w:rFonts w:hAnsi="標楷體" w:hint="eastAsia"/>
          <w:bCs/>
          <w:szCs w:val="40"/>
        </w:rPr>
        <w:t>九十</w:t>
      </w:r>
      <w:r w:rsidR="005E2A4F">
        <w:rPr>
          <w:rFonts w:hAnsi="標楷體" w:hint="eastAsia"/>
          <w:bCs/>
          <w:szCs w:val="40"/>
        </w:rPr>
        <w:t>六</w:t>
      </w:r>
      <w:r w:rsidR="003550AB" w:rsidRPr="003550AB">
        <w:rPr>
          <w:rFonts w:hAnsi="標楷體"/>
          <w:bCs/>
          <w:szCs w:val="40"/>
        </w:rPr>
        <w:t>年</w:t>
      </w:r>
      <w:r w:rsidR="005E2A4F">
        <w:rPr>
          <w:rFonts w:hAnsi="標楷體" w:hint="eastAsia"/>
          <w:bCs/>
          <w:szCs w:val="40"/>
        </w:rPr>
        <w:t>五</w:t>
      </w:r>
      <w:r w:rsidR="003550AB" w:rsidRPr="003550AB">
        <w:rPr>
          <w:rFonts w:hAnsi="標楷體"/>
          <w:bCs/>
          <w:szCs w:val="40"/>
        </w:rPr>
        <w:t>月</w:t>
      </w:r>
      <w:r w:rsidR="005E2A4F">
        <w:rPr>
          <w:rFonts w:hAnsi="標楷體" w:hint="eastAsia"/>
          <w:bCs/>
          <w:szCs w:val="40"/>
        </w:rPr>
        <w:t>一</w:t>
      </w:r>
      <w:r w:rsidR="003550AB" w:rsidRPr="003550AB">
        <w:rPr>
          <w:rFonts w:hAnsi="標楷體"/>
          <w:bCs/>
          <w:szCs w:val="40"/>
        </w:rPr>
        <w:t>日公告</w:t>
      </w:r>
      <w:r w:rsidR="005E2A4F">
        <w:rPr>
          <w:rFonts w:hAnsi="標楷體" w:hint="eastAsia"/>
          <w:bCs/>
          <w:szCs w:val="40"/>
        </w:rPr>
        <w:t>修正</w:t>
      </w:r>
      <w:r w:rsidR="003550AB" w:rsidRPr="003550AB">
        <w:rPr>
          <w:rFonts w:hAnsi="標楷體"/>
          <w:bCs/>
          <w:szCs w:val="40"/>
        </w:rPr>
        <w:t>「</w:t>
      </w:r>
      <w:r w:rsidR="003550AB">
        <w:rPr>
          <w:rFonts w:hAnsi="標楷體" w:hint="eastAsia"/>
          <w:bCs/>
          <w:szCs w:val="40"/>
        </w:rPr>
        <w:t>輸入錠狀膠囊狀食品查驗登記</w:t>
      </w:r>
      <w:r w:rsidR="005E2A4F">
        <w:rPr>
          <w:rFonts w:hAnsi="標楷體" w:hint="eastAsia"/>
          <w:bCs/>
          <w:szCs w:val="40"/>
        </w:rPr>
        <w:t>作業事項</w:t>
      </w:r>
      <w:r w:rsidR="003550AB" w:rsidRPr="003550AB">
        <w:rPr>
          <w:rFonts w:hAnsi="標楷體"/>
          <w:bCs/>
          <w:szCs w:val="40"/>
        </w:rPr>
        <w:t>」，供各界參照。為</w:t>
      </w:r>
      <w:r w:rsidR="003550AB">
        <w:rPr>
          <w:rFonts w:hint="eastAsia"/>
          <w:color w:val="auto"/>
          <w:szCs w:val="28"/>
        </w:rPr>
        <w:t>配合</w:t>
      </w:r>
      <w:r w:rsidR="005E2A4F">
        <w:rPr>
          <w:rFonts w:hint="eastAsia"/>
          <w:color w:val="auto"/>
          <w:szCs w:val="28"/>
        </w:rPr>
        <w:t>機關名稱改制</w:t>
      </w:r>
      <w:r w:rsidR="00F47F7A" w:rsidRPr="00F47F7A">
        <w:rPr>
          <w:rFonts w:hint="eastAsia"/>
          <w:color w:val="auto"/>
          <w:szCs w:val="28"/>
        </w:rPr>
        <w:t>並使輸入錠狀膠囊狀食品查驗登記辦理之行政流程與時精進</w:t>
      </w:r>
      <w:r w:rsidR="003550AB" w:rsidRPr="003550AB">
        <w:rPr>
          <w:rFonts w:hAnsi="標楷體"/>
          <w:bCs/>
          <w:szCs w:val="40"/>
        </w:rPr>
        <w:t>，</w:t>
      </w:r>
      <w:r w:rsidR="003550AB" w:rsidRPr="007D0099">
        <w:rPr>
          <w:rFonts w:hint="eastAsia"/>
          <w:color w:val="auto"/>
          <w:szCs w:val="28"/>
        </w:rPr>
        <w:t>故</w:t>
      </w:r>
      <w:r w:rsidR="005E2A4F">
        <w:rPr>
          <w:rFonts w:hint="eastAsia"/>
          <w:color w:val="auto"/>
          <w:szCs w:val="28"/>
        </w:rPr>
        <w:t>重新</w:t>
      </w:r>
      <w:r w:rsidR="004B6A96">
        <w:rPr>
          <w:rFonts w:hint="eastAsia"/>
          <w:color w:val="auto"/>
          <w:szCs w:val="28"/>
        </w:rPr>
        <w:t>修正</w:t>
      </w:r>
      <w:r w:rsidR="003550AB" w:rsidRPr="007D0099">
        <w:rPr>
          <w:rFonts w:hint="eastAsia"/>
          <w:color w:val="auto"/>
          <w:szCs w:val="28"/>
        </w:rPr>
        <w:t>之，原</w:t>
      </w:r>
      <w:r w:rsidR="00F47F7A">
        <w:rPr>
          <w:rFonts w:ascii="標楷體" w:hAnsi="標楷體" w:hint="eastAsia"/>
          <w:color w:val="auto"/>
          <w:szCs w:val="28"/>
        </w:rPr>
        <w:t>「</w:t>
      </w:r>
      <w:r w:rsidR="005E2A4F">
        <w:rPr>
          <w:rFonts w:hAnsi="標楷體" w:hint="eastAsia"/>
          <w:bCs/>
          <w:szCs w:val="40"/>
        </w:rPr>
        <w:t>輸入錠狀膠囊狀食品查驗登記作業事項</w:t>
      </w:r>
      <w:r w:rsidR="00F47F7A">
        <w:rPr>
          <w:rFonts w:ascii="標楷體" w:hAnsi="標楷體" w:hint="eastAsia"/>
          <w:bCs/>
          <w:szCs w:val="40"/>
        </w:rPr>
        <w:t>」</w:t>
      </w:r>
      <w:r w:rsidR="004B6A96">
        <w:rPr>
          <w:rFonts w:hint="eastAsia"/>
          <w:color w:val="auto"/>
          <w:szCs w:val="28"/>
        </w:rPr>
        <w:t>修正為</w:t>
      </w:r>
      <w:r w:rsidR="004B6A96">
        <w:rPr>
          <w:rFonts w:ascii="標楷體" w:hAnsi="標楷體" w:hint="eastAsia"/>
          <w:color w:val="auto"/>
          <w:szCs w:val="28"/>
        </w:rPr>
        <w:t>「</w:t>
      </w:r>
      <w:r w:rsidR="004B6A96">
        <w:rPr>
          <w:rFonts w:hAnsi="標楷體" w:hint="eastAsia"/>
          <w:bCs/>
          <w:szCs w:val="40"/>
        </w:rPr>
        <w:t>輸入錠狀膠囊狀食品查驗登記相關規定</w:t>
      </w:r>
      <w:r w:rsidR="004B6A96">
        <w:rPr>
          <w:rFonts w:ascii="標楷體" w:hAnsi="標楷體" w:hint="eastAsia"/>
          <w:bCs/>
          <w:szCs w:val="40"/>
        </w:rPr>
        <w:t>」</w:t>
      </w:r>
      <w:r w:rsidR="005E2A4F">
        <w:rPr>
          <w:rFonts w:hint="eastAsia"/>
          <w:color w:val="auto"/>
          <w:szCs w:val="28"/>
        </w:rPr>
        <w:t>，</w:t>
      </w:r>
      <w:proofErr w:type="gramStart"/>
      <w:r w:rsidR="004B6A96">
        <w:rPr>
          <w:rFonts w:hint="eastAsia"/>
          <w:color w:val="auto"/>
          <w:szCs w:val="28"/>
        </w:rPr>
        <w:t>爰</w:t>
      </w:r>
      <w:proofErr w:type="gramEnd"/>
      <w:r w:rsidR="003550AB" w:rsidRPr="003550AB">
        <w:rPr>
          <w:rFonts w:hAnsi="標楷體" w:hint="eastAsia"/>
          <w:bCs/>
          <w:szCs w:val="40"/>
        </w:rPr>
        <w:t>擬具</w:t>
      </w:r>
      <w:r w:rsidR="003550AB" w:rsidRPr="003550AB">
        <w:rPr>
          <w:rFonts w:hAnsi="標楷體"/>
          <w:bCs/>
          <w:szCs w:val="40"/>
        </w:rPr>
        <w:t>「</w:t>
      </w:r>
      <w:r w:rsidR="003550AB">
        <w:rPr>
          <w:rFonts w:hAnsi="標楷體" w:hint="eastAsia"/>
          <w:bCs/>
          <w:szCs w:val="40"/>
        </w:rPr>
        <w:t>輸入錠狀膠囊狀食品查驗登記相關規定</w:t>
      </w:r>
      <w:r w:rsidR="003550AB" w:rsidRPr="003550AB">
        <w:rPr>
          <w:rFonts w:hAnsi="標楷體"/>
          <w:bCs/>
          <w:szCs w:val="40"/>
        </w:rPr>
        <w:t>」</w:t>
      </w:r>
      <w:r w:rsidR="005E2A4F">
        <w:rPr>
          <w:rFonts w:hAnsi="標楷體" w:hint="eastAsia"/>
          <w:bCs/>
          <w:szCs w:val="40"/>
        </w:rPr>
        <w:t>修正</w:t>
      </w:r>
      <w:r w:rsidR="003550AB" w:rsidRPr="003550AB">
        <w:rPr>
          <w:rFonts w:hAnsi="標楷體" w:hint="eastAsia"/>
          <w:bCs/>
          <w:szCs w:val="40"/>
        </w:rPr>
        <w:t>草案</w:t>
      </w:r>
      <w:r w:rsidR="003550AB" w:rsidRPr="003550AB">
        <w:rPr>
          <w:rFonts w:hAnsi="標楷體"/>
          <w:bCs/>
          <w:szCs w:val="40"/>
        </w:rPr>
        <w:t>，其修正重點如下：</w:t>
      </w:r>
    </w:p>
    <w:p w:rsidR="00402023" w:rsidRDefault="00A30632" w:rsidP="00402023">
      <w:pPr>
        <w:spacing w:line="460" w:lineRule="exact"/>
        <w:ind w:left="487" w:hangingChars="174" w:hanging="487"/>
        <w:jc w:val="both"/>
        <w:rPr>
          <w:rFonts w:ascii="標楷體" w:eastAsia="標楷體" w:hAnsi="標楷體"/>
          <w:sz w:val="28"/>
          <w:szCs w:val="28"/>
        </w:rPr>
      </w:pPr>
      <w:r w:rsidRPr="00A3063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A30632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A30632">
        <w:rPr>
          <w:rFonts w:ascii="標楷體" w:eastAsia="標楷體" w:hAnsi="標楷體" w:hint="eastAsia"/>
          <w:sz w:val="28"/>
          <w:szCs w:val="28"/>
        </w:rPr>
        <w:t>於「食品衛生管理法」已於</w:t>
      </w:r>
      <w:proofErr w:type="gramStart"/>
      <w:r w:rsidR="001D72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E1BAC">
        <w:rPr>
          <w:rFonts w:hint="eastAsia"/>
          <w:bCs/>
          <w:sz w:val="28"/>
          <w:szCs w:val="28"/>
        </w:rPr>
        <w:t>O</w:t>
      </w:r>
      <w:r w:rsidR="001D72D3">
        <w:rPr>
          <w:rFonts w:ascii="標楷體" w:eastAsia="標楷體" w:hAnsi="標楷體" w:hint="eastAsia"/>
          <w:sz w:val="28"/>
          <w:szCs w:val="28"/>
        </w:rPr>
        <w:t>二</w:t>
      </w:r>
      <w:r w:rsidRPr="00A30632">
        <w:rPr>
          <w:rFonts w:ascii="標楷體" w:eastAsia="標楷體" w:hAnsi="標楷體" w:hint="eastAsia"/>
          <w:sz w:val="28"/>
          <w:szCs w:val="28"/>
        </w:rPr>
        <w:t>年</w:t>
      </w:r>
      <w:r w:rsidR="001D72D3">
        <w:rPr>
          <w:rFonts w:ascii="標楷體" w:eastAsia="標楷體" w:hAnsi="標楷體" w:hint="eastAsia"/>
          <w:sz w:val="28"/>
          <w:szCs w:val="28"/>
        </w:rPr>
        <w:t>六</w:t>
      </w:r>
      <w:r w:rsidRPr="00A30632">
        <w:rPr>
          <w:rFonts w:ascii="標楷體" w:eastAsia="標楷體" w:hAnsi="標楷體" w:hint="eastAsia"/>
          <w:sz w:val="28"/>
          <w:szCs w:val="28"/>
        </w:rPr>
        <w:t>月</w:t>
      </w:r>
      <w:r w:rsidR="001D72D3">
        <w:rPr>
          <w:rFonts w:ascii="標楷體" w:eastAsia="標楷體" w:hAnsi="標楷體" w:hint="eastAsia"/>
          <w:sz w:val="28"/>
          <w:szCs w:val="28"/>
        </w:rPr>
        <w:t>十九</w:t>
      </w:r>
      <w:r w:rsidRPr="00A30632">
        <w:rPr>
          <w:rFonts w:ascii="標楷體" w:eastAsia="標楷體" w:hAnsi="標楷體" w:hint="eastAsia"/>
          <w:sz w:val="28"/>
          <w:szCs w:val="28"/>
        </w:rPr>
        <w:t>日總統令公布，該法條次大幅變動，</w:t>
      </w:r>
      <w:proofErr w:type="gramStart"/>
      <w:r w:rsidRPr="00A30632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A30632">
        <w:rPr>
          <w:rFonts w:ascii="標楷體" w:eastAsia="標楷體" w:hAnsi="標楷體" w:hint="eastAsia"/>
          <w:sz w:val="28"/>
          <w:szCs w:val="28"/>
        </w:rPr>
        <w:t>配合修正該公告之授權依據。</w:t>
      </w:r>
    </w:p>
    <w:p w:rsidR="00402023" w:rsidRDefault="00A30632" w:rsidP="00402023">
      <w:pPr>
        <w:spacing w:line="460" w:lineRule="exact"/>
        <w:ind w:left="487" w:hangingChars="174" w:hanging="4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550AB" w:rsidRPr="00131C17">
        <w:rPr>
          <w:rFonts w:ascii="標楷體" w:eastAsia="標楷體" w:hAnsi="標楷體" w:hint="eastAsia"/>
          <w:sz w:val="28"/>
          <w:szCs w:val="28"/>
        </w:rPr>
        <w:t>因應原行政院衛生署</w:t>
      </w:r>
      <w:r w:rsidR="003550AB">
        <w:rPr>
          <w:rFonts w:ascii="標楷體" w:eastAsia="標楷體" w:hAnsi="標楷體" w:hint="eastAsia"/>
          <w:sz w:val="28"/>
          <w:szCs w:val="28"/>
        </w:rPr>
        <w:t>已</w:t>
      </w:r>
      <w:r w:rsidR="003550AB" w:rsidRPr="00131C17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1D72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E1BAC">
        <w:rPr>
          <w:rFonts w:hint="eastAsia"/>
          <w:bCs/>
          <w:sz w:val="28"/>
          <w:szCs w:val="28"/>
        </w:rPr>
        <w:t>O</w:t>
      </w:r>
      <w:r w:rsidR="001D72D3">
        <w:rPr>
          <w:rFonts w:ascii="標楷體" w:eastAsia="標楷體" w:hAnsi="標楷體" w:hint="eastAsia"/>
          <w:sz w:val="28"/>
          <w:szCs w:val="28"/>
        </w:rPr>
        <w:t>二</w:t>
      </w:r>
      <w:r w:rsidR="003550AB" w:rsidRPr="00131C17">
        <w:rPr>
          <w:rFonts w:ascii="標楷體" w:eastAsia="標楷體" w:hAnsi="標楷體" w:hint="eastAsia"/>
          <w:sz w:val="28"/>
          <w:szCs w:val="28"/>
        </w:rPr>
        <w:t>年</w:t>
      </w:r>
      <w:r w:rsidR="001D72D3">
        <w:rPr>
          <w:rFonts w:ascii="標楷體" w:eastAsia="標楷體" w:hAnsi="標楷體" w:hint="eastAsia"/>
          <w:sz w:val="28"/>
          <w:szCs w:val="28"/>
        </w:rPr>
        <w:t>七</w:t>
      </w:r>
      <w:r w:rsidR="003550AB" w:rsidRPr="00131C17">
        <w:rPr>
          <w:rFonts w:ascii="標楷體" w:eastAsia="標楷體" w:hAnsi="標楷體" w:hint="eastAsia"/>
          <w:sz w:val="28"/>
          <w:szCs w:val="28"/>
        </w:rPr>
        <w:t>月</w:t>
      </w:r>
      <w:r w:rsidR="001D72D3">
        <w:rPr>
          <w:rFonts w:ascii="標楷體" w:eastAsia="標楷體" w:hAnsi="標楷體" w:hint="eastAsia"/>
          <w:sz w:val="28"/>
          <w:szCs w:val="28"/>
        </w:rPr>
        <w:t>二十三</w:t>
      </w:r>
      <w:r w:rsidR="003550AB" w:rsidRPr="00131C17">
        <w:rPr>
          <w:rFonts w:ascii="標楷體" w:eastAsia="標楷體" w:hAnsi="標楷體" w:hint="eastAsia"/>
          <w:sz w:val="28"/>
          <w:szCs w:val="28"/>
        </w:rPr>
        <w:t>日改制為衛生福利部，</w:t>
      </w:r>
      <w:proofErr w:type="gramStart"/>
      <w:r w:rsidR="003550AB" w:rsidRPr="00131C17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3550AB" w:rsidRPr="00131C17">
        <w:rPr>
          <w:rFonts w:ascii="標楷體" w:eastAsia="標楷體" w:hAnsi="標楷體" w:hint="eastAsia"/>
          <w:sz w:val="28"/>
          <w:szCs w:val="28"/>
        </w:rPr>
        <w:t>配合修正機關名稱。</w:t>
      </w:r>
    </w:p>
    <w:p w:rsidR="00402023" w:rsidRDefault="00A30632" w:rsidP="00402023">
      <w:pPr>
        <w:spacing w:line="460" w:lineRule="exact"/>
        <w:ind w:left="487" w:hangingChars="174" w:hanging="4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F2A08" w:rsidRPr="00A30632">
        <w:rPr>
          <w:rFonts w:ascii="標楷體" w:eastAsia="標楷體" w:hAnsi="標楷體" w:hint="eastAsia"/>
          <w:sz w:val="28"/>
          <w:szCs w:val="28"/>
        </w:rPr>
        <w:t>基於作業簡化及便民之原則</w:t>
      </w:r>
      <w:r w:rsidR="00627119" w:rsidRPr="00A30632">
        <w:rPr>
          <w:rFonts w:ascii="標楷體" w:eastAsia="標楷體" w:hAnsi="標楷體" w:hint="eastAsia"/>
          <w:sz w:val="28"/>
          <w:szCs w:val="28"/>
        </w:rPr>
        <w:t>，修正</w:t>
      </w:r>
      <w:r w:rsidR="00627119" w:rsidRPr="00A30632">
        <w:rPr>
          <w:rFonts w:ascii="標楷體" w:eastAsia="標楷體" w:hAnsi="標楷體"/>
          <w:sz w:val="28"/>
          <w:szCs w:val="28"/>
        </w:rPr>
        <w:t>輸入錠狀、膠囊狀食品</w:t>
      </w:r>
      <w:r w:rsidR="00627119" w:rsidRPr="00A30632">
        <w:rPr>
          <w:rFonts w:ascii="標楷體" w:eastAsia="標楷體" w:hAnsi="標楷體" w:hint="eastAsia"/>
          <w:sz w:val="28"/>
          <w:szCs w:val="28"/>
        </w:rPr>
        <w:t>遺失補發</w:t>
      </w:r>
      <w:proofErr w:type="gramStart"/>
      <w:r w:rsidR="00627119" w:rsidRPr="00A30632">
        <w:rPr>
          <w:rFonts w:ascii="標楷體" w:eastAsia="標楷體" w:hAnsi="標楷體" w:hint="eastAsia"/>
          <w:sz w:val="28"/>
          <w:szCs w:val="28"/>
        </w:rPr>
        <w:t>申請所檢附</w:t>
      </w:r>
      <w:proofErr w:type="gramEnd"/>
      <w:r w:rsidR="00627119" w:rsidRPr="00A30632">
        <w:rPr>
          <w:rFonts w:ascii="標楷體" w:eastAsia="標楷體" w:hAnsi="標楷體" w:hint="eastAsia"/>
          <w:sz w:val="28"/>
          <w:szCs w:val="28"/>
        </w:rPr>
        <w:t>文件資料之規定。</w:t>
      </w:r>
    </w:p>
    <w:p w:rsidR="003550AB" w:rsidRPr="00A30632" w:rsidRDefault="00A30632" w:rsidP="00402023">
      <w:pPr>
        <w:spacing w:line="460" w:lineRule="exact"/>
        <w:ind w:left="487" w:hangingChars="174" w:hanging="4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380160" w:rsidRPr="00380160">
        <w:rPr>
          <w:rFonts w:eastAsia="標楷體" w:hint="eastAsia"/>
          <w:sz w:val="28"/>
          <w:szCs w:val="28"/>
        </w:rPr>
        <w:t>為使申請廠商了解</w:t>
      </w:r>
      <w:r w:rsidR="00380160" w:rsidRPr="00F7221A">
        <w:rPr>
          <w:rFonts w:eastAsia="標楷體"/>
          <w:sz w:val="28"/>
          <w:szCs w:val="28"/>
        </w:rPr>
        <w:t>輸入錠狀、膠囊狀食品</w:t>
      </w:r>
      <w:r w:rsidR="00380160" w:rsidRPr="00380160">
        <w:rPr>
          <w:rFonts w:eastAsia="標楷體" w:hint="eastAsia"/>
          <w:sz w:val="28"/>
          <w:szCs w:val="28"/>
        </w:rPr>
        <w:t>查驗登記審查重點，</w:t>
      </w:r>
      <w:r w:rsidR="00380160">
        <w:rPr>
          <w:rFonts w:eastAsia="標楷體" w:hint="eastAsia"/>
          <w:sz w:val="28"/>
          <w:szCs w:val="28"/>
        </w:rPr>
        <w:t>於注意事項中</w:t>
      </w:r>
      <w:r w:rsidR="00380160" w:rsidRPr="00380160">
        <w:rPr>
          <w:rFonts w:eastAsia="標楷體" w:hint="eastAsia"/>
          <w:sz w:val="28"/>
          <w:szCs w:val="28"/>
        </w:rPr>
        <w:t>新增說明。</w:t>
      </w:r>
    </w:p>
    <w:sectPr w:rsidR="003550AB" w:rsidRPr="00A30632" w:rsidSect="000D30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48" w:rsidRDefault="00B47448" w:rsidP="00E14813">
      <w:r>
        <w:separator/>
      </w:r>
    </w:p>
  </w:endnote>
  <w:endnote w:type="continuationSeparator" w:id="0">
    <w:p w:rsidR="00B47448" w:rsidRDefault="00B47448" w:rsidP="00E1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標楷體W6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48" w:rsidRDefault="00B47448" w:rsidP="00E14813">
      <w:r>
        <w:separator/>
      </w:r>
    </w:p>
  </w:footnote>
  <w:footnote w:type="continuationSeparator" w:id="0">
    <w:p w:rsidR="00B47448" w:rsidRDefault="00B47448" w:rsidP="00E1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C9F"/>
    <w:multiLevelType w:val="hybridMultilevel"/>
    <w:tmpl w:val="87F654AA"/>
    <w:lvl w:ilvl="0" w:tplc="7610D262">
      <w:start w:val="1"/>
      <w:numFmt w:val="taiwaneseCountingThousand"/>
      <w:lvlText w:val="%1、"/>
      <w:lvlJc w:val="left"/>
      <w:pPr>
        <w:ind w:left="4123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">
    <w:nsid w:val="38D16F9F"/>
    <w:multiLevelType w:val="hybridMultilevel"/>
    <w:tmpl w:val="80E0B140"/>
    <w:lvl w:ilvl="0" w:tplc="8420640C">
      <w:start w:val="1"/>
      <w:numFmt w:val="taiwaneseCountingThousand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81"/>
    <w:rsid w:val="000177F0"/>
    <w:rsid w:val="000778D2"/>
    <w:rsid w:val="000843C1"/>
    <w:rsid w:val="000B59F2"/>
    <w:rsid w:val="000D30C8"/>
    <w:rsid w:val="00102F04"/>
    <w:rsid w:val="00130681"/>
    <w:rsid w:val="001A750E"/>
    <w:rsid w:val="001D72D3"/>
    <w:rsid w:val="001F2948"/>
    <w:rsid w:val="00236210"/>
    <w:rsid w:val="00254C7E"/>
    <w:rsid w:val="003550AB"/>
    <w:rsid w:val="00365D5C"/>
    <w:rsid w:val="00380160"/>
    <w:rsid w:val="00391C7A"/>
    <w:rsid w:val="003B6DB3"/>
    <w:rsid w:val="003E1BAC"/>
    <w:rsid w:val="00402023"/>
    <w:rsid w:val="0042069D"/>
    <w:rsid w:val="00445999"/>
    <w:rsid w:val="004547C8"/>
    <w:rsid w:val="00457DBB"/>
    <w:rsid w:val="004A5EBF"/>
    <w:rsid w:val="004B4DE4"/>
    <w:rsid w:val="004B6A96"/>
    <w:rsid w:val="004F64B1"/>
    <w:rsid w:val="005930F1"/>
    <w:rsid w:val="005E2A4F"/>
    <w:rsid w:val="00614B66"/>
    <w:rsid w:val="00627119"/>
    <w:rsid w:val="006364B3"/>
    <w:rsid w:val="00636A27"/>
    <w:rsid w:val="00641B1E"/>
    <w:rsid w:val="00682203"/>
    <w:rsid w:val="00682918"/>
    <w:rsid w:val="006E31F5"/>
    <w:rsid w:val="006F4EC0"/>
    <w:rsid w:val="00747EF3"/>
    <w:rsid w:val="00752C43"/>
    <w:rsid w:val="00852C7D"/>
    <w:rsid w:val="00871875"/>
    <w:rsid w:val="00894A0B"/>
    <w:rsid w:val="008B1107"/>
    <w:rsid w:val="008E6D58"/>
    <w:rsid w:val="00901F1E"/>
    <w:rsid w:val="00921169"/>
    <w:rsid w:val="00933A97"/>
    <w:rsid w:val="00936616"/>
    <w:rsid w:val="00972C02"/>
    <w:rsid w:val="00992354"/>
    <w:rsid w:val="009A2A9D"/>
    <w:rsid w:val="009F2A08"/>
    <w:rsid w:val="00A13786"/>
    <w:rsid w:val="00A30632"/>
    <w:rsid w:val="00A4081A"/>
    <w:rsid w:val="00B47448"/>
    <w:rsid w:val="00BB6735"/>
    <w:rsid w:val="00C74C64"/>
    <w:rsid w:val="00C96B1E"/>
    <w:rsid w:val="00CB555D"/>
    <w:rsid w:val="00D05725"/>
    <w:rsid w:val="00D16241"/>
    <w:rsid w:val="00D3120A"/>
    <w:rsid w:val="00D7572F"/>
    <w:rsid w:val="00DD34A8"/>
    <w:rsid w:val="00E14813"/>
    <w:rsid w:val="00E27DD6"/>
    <w:rsid w:val="00E671D1"/>
    <w:rsid w:val="00EA20AC"/>
    <w:rsid w:val="00F13683"/>
    <w:rsid w:val="00F2012D"/>
    <w:rsid w:val="00F47AF6"/>
    <w:rsid w:val="00F47F7A"/>
    <w:rsid w:val="00F7221A"/>
    <w:rsid w:val="00FC2E1D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8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673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0681"/>
    <w:pPr>
      <w:spacing w:line="380" w:lineRule="exact"/>
      <w:jc w:val="both"/>
    </w:pPr>
    <w:rPr>
      <w:rFonts w:eastAsia="標楷體"/>
      <w:color w:val="000000"/>
      <w:sz w:val="28"/>
    </w:rPr>
  </w:style>
  <w:style w:type="character" w:customStyle="1" w:styleId="a4">
    <w:name w:val="本文 字元"/>
    <w:basedOn w:val="a0"/>
    <w:link w:val="a3"/>
    <w:rsid w:val="00130681"/>
    <w:rPr>
      <w:rFonts w:ascii="Times New Roman" w:eastAsia="標楷體" w:hAnsi="Times New Roman" w:cs="Times New Roman"/>
      <w:color w:val="000000"/>
      <w:sz w:val="28"/>
      <w:szCs w:val="24"/>
    </w:rPr>
  </w:style>
  <w:style w:type="paragraph" w:styleId="a5">
    <w:name w:val="Body Text Indent"/>
    <w:basedOn w:val="a"/>
    <w:link w:val="a6"/>
    <w:unhideWhenUsed/>
    <w:rsid w:val="00130681"/>
    <w:pPr>
      <w:ind w:leftChars="-150" w:left="-104" w:hangingChars="64" w:hanging="256"/>
    </w:pPr>
    <w:rPr>
      <w:rFonts w:eastAsia="標楷體"/>
      <w:sz w:val="40"/>
    </w:rPr>
  </w:style>
  <w:style w:type="character" w:customStyle="1" w:styleId="a6">
    <w:name w:val="本文縮排 字元"/>
    <w:basedOn w:val="a0"/>
    <w:link w:val="a5"/>
    <w:semiHidden/>
    <w:rsid w:val="00130681"/>
    <w:rPr>
      <w:rFonts w:ascii="Times New Roman" w:eastAsia="標楷體" w:hAnsi="Times New Roman" w:cs="Times New Roman"/>
      <w:sz w:val="40"/>
      <w:szCs w:val="24"/>
    </w:rPr>
  </w:style>
  <w:style w:type="paragraph" w:customStyle="1" w:styleId="200">
    <w:name w:val="200"/>
    <w:basedOn w:val="a"/>
    <w:rsid w:val="00130681"/>
    <w:pPr>
      <w:spacing w:line="380" w:lineRule="exact"/>
      <w:ind w:left="1304" w:hanging="567"/>
      <w:jc w:val="both"/>
    </w:pPr>
    <w:rPr>
      <w:rFonts w:eastAsia="標楷體"/>
      <w:color w:val="000000"/>
      <w:sz w:val="28"/>
    </w:rPr>
  </w:style>
  <w:style w:type="character" w:customStyle="1" w:styleId="10">
    <w:name w:val="標題 1 字元"/>
    <w:basedOn w:val="a0"/>
    <w:link w:val="1"/>
    <w:rsid w:val="00BB6735"/>
    <w:rPr>
      <w:rFonts w:ascii="Arial" w:eastAsia="新細明體" w:hAnsi="Arial" w:cs="Times New Roman"/>
      <w:b/>
      <w:bCs/>
      <w:kern w:val="52"/>
      <w:sz w:val="52"/>
      <w:szCs w:val="52"/>
    </w:rPr>
  </w:style>
  <w:style w:type="table" w:styleId="a7">
    <w:name w:val="Table Grid"/>
    <w:basedOn w:val="a1"/>
    <w:rsid w:val="00BB673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BB6735"/>
    <w:rPr>
      <w:b/>
      <w:bCs/>
    </w:rPr>
  </w:style>
  <w:style w:type="paragraph" w:customStyle="1" w:styleId="Default">
    <w:name w:val="Default"/>
    <w:rsid w:val="00BB6735"/>
    <w:pPr>
      <w:widowControl w:val="0"/>
      <w:autoSpaceDE w:val="0"/>
      <w:autoSpaceDN w:val="0"/>
      <w:adjustRightInd w:val="0"/>
    </w:pPr>
    <w:rPr>
      <w:rFonts w:ascii="Tahoma" w:eastAsia="新細明體" w:hAnsi="Tahoma" w:cs="Tahoma"/>
      <w:color w:val="000000"/>
      <w:kern w:val="0"/>
      <w:szCs w:val="24"/>
    </w:rPr>
  </w:style>
  <w:style w:type="paragraph" w:styleId="a9">
    <w:name w:val="Block Text"/>
    <w:basedOn w:val="a"/>
    <w:rsid w:val="00BB6735"/>
    <w:pPr>
      <w:ind w:leftChars="75" w:left="900" w:right="-154" w:hangingChars="300" w:hanging="720"/>
      <w:jc w:val="both"/>
    </w:pPr>
    <w:rPr>
      <w:rFonts w:ascii="標楷體" w:eastAsia="標楷體" w:hAnsi="標楷體"/>
      <w:bCs/>
      <w:szCs w:val="20"/>
    </w:rPr>
  </w:style>
  <w:style w:type="character" w:styleId="aa">
    <w:name w:val="Hyperlink"/>
    <w:rsid w:val="00BB6735"/>
    <w:rPr>
      <w:color w:val="0000FF"/>
      <w:u w:val="single"/>
    </w:rPr>
  </w:style>
  <w:style w:type="paragraph" w:styleId="2">
    <w:name w:val="Body Text Indent 2"/>
    <w:basedOn w:val="a"/>
    <w:link w:val="20"/>
    <w:rsid w:val="00BB67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B6735"/>
    <w:rPr>
      <w:rFonts w:ascii="Times New Roman" w:eastAsia="新細明體" w:hAnsi="Times New Roman" w:cs="Times New Roman"/>
      <w:szCs w:val="24"/>
    </w:rPr>
  </w:style>
  <w:style w:type="paragraph" w:styleId="ab">
    <w:name w:val="footer"/>
    <w:basedOn w:val="a"/>
    <w:link w:val="ac"/>
    <w:rsid w:val="00BB6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BB6735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0"/>
    <w:rsid w:val="00BB6735"/>
  </w:style>
  <w:style w:type="paragraph" w:styleId="ae">
    <w:name w:val="header"/>
    <w:basedOn w:val="a"/>
    <w:link w:val="af"/>
    <w:rsid w:val="00BB6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BB673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BB6735"/>
    <w:pPr>
      <w:widowControl/>
      <w:spacing w:before="100" w:beforeAutospacing="1" w:after="100" w:afterAutospacing="1"/>
    </w:pPr>
    <w:rPr>
      <w:rFonts w:ascii="Arial Unicode MS" w:eastAsia="Arial Unicode MS" w:hAnsi="Arial Unicode MS" w:cs="新細明體"/>
      <w:kern w:val="0"/>
    </w:rPr>
  </w:style>
  <w:style w:type="paragraph" w:styleId="af0">
    <w:name w:val="Salutation"/>
    <w:basedOn w:val="a"/>
    <w:next w:val="a"/>
    <w:link w:val="af1"/>
    <w:rsid w:val="00BB6735"/>
    <w:rPr>
      <w:rFonts w:eastAsia="華康標楷體W6"/>
      <w:szCs w:val="20"/>
    </w:rPr>
  </w:style>
  <w:style w:type="character" w:customStyle="1" w:styleId="af1">
    <w:name w:val="問候 字元"/>
    <w:basedOn w:val="a0"/>
    <w:link w:val="af0"/>
    <w:rsid w:val="00BB6735"/>
    <w:rPr>
      <w:rFonts w:ascii="Times New Roman" w:eastAsia="華康標楷體W6" w:hAnsi="Times New Roman" w:cs="Times New Roman"/>
      <w:szCs w:val="20"/>
    </w:rPr>
  </w:style>
  <w:style w:type="paragraph" w:styleId="3">
    <w:name w:val="Body Text Indent 3"/>
    <w:basedOn w:val="a"/>
    <w:link w:val="30"/>
    <w:rsid w:val="00BB673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B6735"/>
    <w:rPr>
      <w:rFonts w:ascii="Times New Roman" w:eastAsia="新細明體" w:hAnsi="Times New Roman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F20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F2012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752C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8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673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0681"/>
    <w:pPr>
      <w:spacing w:line="380" w:lineRule="exact"/>
      <w:jc w:val="both"/>
    </w:pPr>
    <w:rPr>
      <w:rFonts w:eastAsia="標楷體"/>
      <w:color w:val="000000"/>
      <w:sz w:val="28"/>
    </w:rPr>
  </w:style>
  <w:style w:type="character" w:customStyle="1" w:styleId="a4">
    <w:name w:val="本文 字元"/>
    <w:basedOn w:val="a0"/>
    <w:link w:val="a3"/>
    <w:rsid w:val="00130681"/>
    <w:rPr>
      <w:rFonts w:ascii="Times New Roman" w:eastAsia="標楷體" w:hAnsi="Times New Roman" w:cs="Times New Roman"/>
      <w:color w:val="000000"/>
      <w:sz w:val="28"/>
      <w:szCs w:val="24"/>
    </w:rPr>
  </w:style>
  <w:style w:type="paragraph" w:styleId="a5">
    <w:name w:val="Body Text Indent"/>
    <w:basedOn w:val="a"/>
    <w:link w:val="a6"/>
    <w:unhideWhenUsed/>
    <w:rsid w:val="00130681"/>
    <w:pPr>
      <w:ind w:leftChars="-150" w:left="-104" w:hangingChars="64" w:hanging="256"/>
    </w:pPr>
    <w:rPr>
      <w:rFonts w:eastAsia="標楷體"/>
      <w:sz w:val="40"/>
    </w:rPr>
  </w:style>
  <w:style w:type="character" w:customStyle="1" w:styleId="a6">
    <w:name w:val="本文縮排 字元"/>
    <w:basedOn w:val="a0"/>
    <w:link w:val="a5"/>
    <w:semiHidden/>
    <w:rsid w:val="00130681"/>
    <w:rPr>
      <w:rFonts w:ascii="Times New Roman" w:eastAsia="標楷體" w:hAnsi="Times New Roman" w:cs="Times New Roman"/>
      <w:sz w:val="40"/>
      <w:szCs w:val="24"/>
    </w:rPr>
  </w:style>
  <w:style w:type="paragraph" w:customStyle="1" w:styleId="200">
    <w:name w:val="200"/>
    <w:basedOn w:val="a"/>
    <w:rsid w:val="00130681"/>
    <w:pPr>
      <w:spacing w:line="380" w:lineRule="exact"/>
      <w:ind w:left="1304" w:hanging="567"/>
      <w:jc w:val="both"/>
    </w:pPr>
    <w:rPr>
      <w:rFonts w:eastAsia="標楷體"/>
      <w:color w:val="000000"/>
      <w:sz w:val="28"/>
    </w:rPr>
  </w:style>
  <w:style w:type="character" w:customStyle="1" w:styleId="10">
    <w:name w:val="標題 1 字元"/>
    <w:basedOn w:val="a0"/>
    <w:link w:val="1"/>
    <w:rsid w:val="00BB6735"/>
    <w:rPr>
      <w:rFonts w:ascii="Arial" w:eastAsia="新細明體" w:hAnsi="Arial" w:cs="Times New Roman"/>
      <w:b/>
      <w:bCs/>
      <w:kern w:val="52"/>
      <w:sz w:val="52"/>
      <w:szCs w:val="52"/>
    </w:rPr>
  </w:style>
  <w:style w:type="table" w:styleId="a7">
    <w:name w:val="Table Grid"/>
    <w:basedOn w:val="a1"/>
    <w:rsid w:val="00BB673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BB6735"/>
    <w:rPr>
      <w:b/>
      <w:bCs/>
    </w:rPr>
  </w:style>
  <w:style w:type="paragraph" w:customStyle="1" w:styleId="Default">
    <w:name w:val="Default"/>
    <w:rsid w:val="00BB6735"/>
    <w:pPr>
      <w:widowControl w:val="0"/>
      <w:autoSpaceDE w:val="0"/>
      <w:autoSpaceDN w:val="0"/>
      <w:adjustRightInd w:val="0"/>
    </w:pPr>
    <w:rPr>
      <w:rFonts w:ascii="Tahoma" w:eastAsia="新細明體" w:hAnsi="Tahoma" w:cs="Tahoma"/>
      <w:color w:val="000000"/>
      <w:kern w:val="0"/>
      <w:szCs w:val="24"/>
    </w:rPr>
  </w:style>
  <w:style w:type="paragraph" w:styleId="a9">
    <w:name w:val="Block Text"/>
    <w:basedOn w:val="a"/>
    <w:rsid w:val="00BB6735"/>
    <w:pPr>
      <w:ind w:leftChars="75" w:left="900" w:right="-154" w:hangingChars="300" w:hanging="720"/>
      <w:jc w:val="both"/>
    </w:pPr>
    <w:rPr>
      <w:rFonts w:ascii="標楷體" w:eastAsia="標楷體" w:hAnsi="標楷體"/>
      <w:bCs/>
      <w:szCs w:val="20"/>
    </w:rPr>
  </w:style>
  <w:style w:type="character" w:styleId="aa">
    <w:name w:val="Hyperlink"/>
    <w:rsid w:val="00BB6735"/>
    <w:rPr>
      <w:color w:val="0000FF"/>
      <w:u w:val="single"/>
    </w:rPr>
  </w:style>
  <w:style w:type="paragraph" w:styleId="2">
    <w:name w:val="Body Text Indent 2"/>
    <w:basedOn w:val="a"/>
    <w:link w:val="20"/>
    <w:rsid w:val="00BB67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B6735"/>
    <w:rPr>
      <w:rFonts w:ascii="Times New Roman" w:eastAsia="新細明體" w:hAnsi="Times New Roman" w:cs="Times New Roman"/>
      <w:szCs w:val="24"/>
    </w:rPr>
  </w:style>
  <w:style w:type="paragraph" w:styleId="ab">
    <w:name w:val="footer"/>
    <w:basedOn w:val="a"/>
    <w:link w:val="ac"/>
    <w:rsid w:val="00BB6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BB6735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0"/>
    <w:rsid w:val="00BB6735"/>
  </w:style>
  <w:style w:type="paragraph" w:styleId="ae">
    <w:name w:val="header"/>
    <w:basedOn w:val="a"/>
    <w:link w:val="af"/>
    <w:rsid w:val="00BB6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BB673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BB6735"/>
    <w:pPr>
      <w:widowControl/>
      <w:spacing w:before="100" w:beforeAutospacing="1" w:after="100" w:afterAutospacing="1"/>
    </w:pPr>
    <w:rPr>
      <w:rFonts w:ascii="Arial Unicode MS" w:eastAsia="Arial Unicode MS" w:hAnsi="Arial Unicode MS" w:cs="新細明體"/>
      <w:kern w:val="0"/>
    </w:rPr>
  </w:style>
  <w:style w:type="paragraph" w:styleId="af0">
    <w:name w:val="Salutation"/>
    <w:basedOn w:val="a"/>
    <w:next w:val="a"/>
    <w:link w:val="af1"/>
    <w:rsid w:val="00BB6735"/>
    <w:rPr>
      <w:rFonts w:eastAsia="華康標楷體W6"/>
      <w:szCs w:val="20"/>
    </w:rPr>
  </w:style>
  <w:style w:type="character" w:customStyle="1" w:styleId="af1">
    <w:name w:val="問候 字元"/>
    <w:basedOn w:val="a0"/>
    <w:link w:val="af0"/>
    <w:rsid w:val="00BB6735"/>
    <w:rPr>
      <w:rFonts w:ascii="Times New Roman" w:eastAsia="華康標楷體W6" w:hAnsi="Times New Roman" w:cs="Times New Roman"/>
      <w:szCs w:val="20"/>
    </w:rPr>
  </w:style>
  <w:style w:type="paragraph" w:styleId="3">
    <w:name w:val="Body Text Indent 3"/>
    <w:basedOn w:val="a"/>
    <w:link w:val="30"/>
    <w:rsid w:val="00BB673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B6735"/>
    <w:rPr>
      <w:rFonts w:ascii="Times New Roman" w:eastAsia="新細明體" w:hAnsi="Times New Roman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F20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F2012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752C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朱苑蓉</dc:creator>
  <cp:lastModifiedBy>方雲知</cp:lastModifiedBy>
  <cp:revision>2</cp:revision>
  <cp:lastPrinted>2013-09-18T06:41:00Z</cp:lastPrinted>
  <dcterms:created xsi:type="dcterms:W3CDTF">2014-01-27T08:09:00Z</dcterms:created>
  <dcterms:modified xsi:type="dcterms:W3CDTF">2014-01-27T08:09:00Z</dcterms:modified>
</cp:coreProperties>
</file>